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A1" w:rsidRPr="00570433" w:rsidRDefault="000A4BB8" w:rsidP="009B16B8">
      <w:pPr>
        <w:snapToGrid w:val="0"/>
        <w:spacing w:line="312" w:lineRule="auto"/>
        <w:ind w:firstLineChars="104" w:firstLine="418"/>
        <w:jc w:val="center"/>
        <w:rPr>
          <w:rFonts w:ascii="宋体" w:hAnsi="宋体" w:cs="宋体"/>
          <w:b/>
          <w:kern w:val="0"/>
          <w:sz w:val="40"/>
          <w:szCs w:val="21"/>
        </w:rPr>
      </w:pPr>
      <w:r w:rsidRPr="00570433">
        <w:rPr>
          <w:rFonts w:ascii="宋体" w:hAnsi="宋体" w:cs="宋体"/>
          <w:b/>
          <w:kern w:val="0"/>
          <w:sz w:val="40"/>
          <w:szCs w:val="21"/>
        </w:rPr>
        <w:t>201</w:t>
      </w:r>
      <w:r w:rsidR="0055103F" w:rsidRPr="00570433">
        <w:rPr>
          <w:rFonts w:ascii="宋体" w:hAnsi="宋体" w:cs="宋体" w:hint="eastAsia"/>
          <w:b/>
          <w:kern w:val="0"/>
          <w:sz w:val="40"/>
          <w:szCs w:val="21"/>
        </w:rPr>
        <w:t>8</w:t>
      </w:r>
      <w:r w:rsidRPr="00570433">
        <w:rPr>
          <w:rFonts w:ascii="宋体" w:hAnsi="宋体" w:cs="宋体"/>
          <w:b/>
          <w:kern w:val="0"/>
          <w:sz w:val="40"/>
          <w:szCs w:val="21"/>
        </w:rPr>
        <w:t>年</w:t>
      </w:r>
      <w:r w:rsidR="00DE1616" w:rsidRPr="00570433">
        <w:rPr>
          <w:rFonts w:ascii="宋体" w:hAnsi="宋体" w:cs="宋体" w:hint="eastAsia"/>
          <w:b/>
          <w:kern w:val="0"/>
          <w:sz w:val="40"/>
          <w:szCs w:val="21"/>
        </w:rPr>
        <w:t>物流科学与工程研究院</w:t>
      </w:r>
      <w:r w:rsidR="004E7A4F" w:rsidRPr="00570433">
        <w:rPr>
          <w:rFonts w:ascii="宋体" w:hAnsi="宋体" w:cs="宋体" w:hint="eastAsia"/>
          <w:b/>
          <w:kern w:val="0"/>
          <w:sz w:val="40"/>
          <w:szCs w:val="21"/>
        </w:rPr>
        <w:t>硕士</w:t>
      </w:r>
      <w:r w:rsidRPr="00570433">
        <w:rPr>
          <w:rFonts w:ascii="宋体" w:hAnsi="宋体" w:cs="宋体"/>
          <w:b/>
          <w:kern w:val="0"/>
          <w:sz w:val="40"/>
          <w:szCs w:val="21"/>
        </w:rPr>
        <w:t>研究生</w:t>
      </w:r>
    </w:p>
    <w:p w:rsidR="005D5CC8" w:rsidRPr="00570433" w:rsidRDefault="001D3C76" w:rsidP="00A77F65">
      <w:pPr>
        <w:snapToGrid w:val="0"/>
        <w:spacing w:line="312" w:lineRule="auto"/>
        <w:ind w:firstLineChars="100" w:firstLine="402"/>
        <w:jc w:val="center"/>
        <w:rPr>
          <w:rFonts w:ascii="宋体" w:hAnsi="宋体" w:cs="宋体"/>
          <w:b/>
          <w:kern w:val="0"/>
          <w:sz w:val="40"/>
          <w:szCs w:val="21"/>
        </w:rPr>
      </w:pPr>
      <w:r w:rsidRPr="00570433">
        <w:rPr>
          <w:rFonts w:ascii="宋体" w:hAnsi="宋体" w:cs="宋体" w:hint="eastAsia"/>
          <w:b/>
          <w:kern w:val="0"/>
          <w:sz w:val="40"/>
          <w:szCs w:val="21"/>
        </w:rPr>
        <w:t>学业</w:t>
      </w:r>
      <w:r w:rsidR="000A4BB8" w:rsidRPr="00570433">
        <w:rPr>
          <w:rFonts w:ascii="宋体" w:hAnsi="宋体" w:cs="宋体"/>
          <w:b/>
          <w:kern w:val="0"/>
          <w:sz w:val="40"/>
          <w:szCs w:val="21"/>
        </w:rPr>
        <w:t>奖学金评选</w:t>
      </w:r>
      <w:r w:rsidR="00107E79" w:rsidRPr="00570433">
        <w:rPr>
          <w:rFonts w:ascii="宋体" w:hAnsi="宋体" w:cs="宋体" w:hint="eastAsia"/>
          <w:b/>
          <w:kern w:val="0"/>
          <w:sz w:val="40"/>
          <w:szCs w:val="21"/>
        </w:rPr>
        <w:t>细则</w:t>
      </w:r>
    </w:p>
    <w:p w:rsidR="003312E8" w:rsidRPr="00570433" w:rsidRDefault="003312E8" w:rsidP="00DF6EFB">
      <w:pPr>
        <w:snapToGrid w:val="0"/>
        <w:spacing w:line="420" w:lineRule="exact"/>
        <w:ind w:firstLineChars="200" w:firstLine="480"/>
        <w:rPr>
          <w:rFonts w:ascii="宋体" w:hAnsi="宋体" w:cs="宋体"/>
          <w:kern w:val="0"/>
          <w:sz w:val="24"/>
          <w:szCs w:val="21"/>
        </w:rPr>
      </w:pPr>
    </w:p>
    <w:p w:rsidR="005D5CC8" w:rsidRPr="00570433" w:rsidRDefault="003312E8" w:rsidP="00C7757B">
      <w:pPr>
        <w:snapToGrid w:val="0"/>
        <w:spacing w:line="420" w:lineRule="exact"/>
        <w:ind w:firstLineChars="200" w:firstLine="480"/>
        <w:rPr>
          <w:rFonts w:ascii="宋体" w:hAnsi="宋体" w:cs="宋体"/>
          <w:kern w:val="0"/>
          <w:sz w:val="24"/>
          <w:szCs w:val="21"/>
        </w:rPr>
      </w:pPr>
      <w:r w:rsidRPr="00570433">
        <w:rPr>
          <w:rFonts w:ascii="宋体" w:hAnsi="宋体" w:cs="宋体" w:hint="eastAsia"/>
          <w:kern w:val="0"/>
          <w:sz w:val="24"/>
          <w:szCs w:val="21"/>
        </w:rPr>
        <w:t>为改善</w:t>
      </w:r>
      <w:r w:rsidR="00DE1616" w:rsidRPr="00570433">
        <w:rPr>
          <w:rFonts w:ascii="宋体" w:hAnsi="宋体" w:cs="宋体" w:hint="eastAsia"/>
          <w:kern w:val="0"/>
          <w:sz w:val="24"/>
          <w:szCs w:val="21"/>
        </w:rPr>
        <w:t>物流科学与工程研究院</w:t>
      </w:r>
      <w:r w:rsidRPr="00570433">
        <w:rPr>
          <w:rFonts w:ascii="宋体" w:hAnsi="宋体" w:cs="宋体" w:hint="eastAsia"/>
          <w:kern w:val="0"/>
          <w:sz w:val="24"/>
          <w:szCs w:val="21"/>
        </w:rPr>
        <w:t>生源结构，提高生源质量，吸引更多优秀考生报考我院，激励研究生勤奋学习、潜心科研、勇于创新、积极进取，</w:t>
      </w:r>
      <w:r w:rsidR="000A4BB8" w:rsidRPr="00570433">
        <w:rPr>
          <w:rFonts w:ascii="宋体" w:hAnsi="宋体" w:cs="宋体" w:hint="eastAsia"/>
          <w:kern w:val="0"/>
          <w:sz w:val="24"/>
          <w:szCs w:val="21"/>
        </w:rPr>
        <w:t>根据《上海海事大学全日制研究生学业奖学金实施办法》</w:t>
      </w:r>
      <w:r w:rsidRPr="00570433">
        <w:rPr>
          <w:rFonts w:ascii="宋体" w:hAnsi="宋体" w:cs="宋体" w:hint="eastAsia"/>
          <w:kern w:val="0"/>
          <w:sz w:val="24"/>
          <w:szCs w:val="21"/>
        </w:rPr>
        <w:t>和</w:t>
      </w:r>
      <w:r w:rsidR="00107E79" w:rsidRPr="00570433">
        <w:rPr>
          <w:rFonts w:ascii="宋体" w:hAnsi="宋体" w:cs="宋体" w:hint="eastAsia"/>
          <w:kern w:val="0"/>
          <w:sz w:val="24"/>
          <w:szCs w:val="21"/>
        </w:rPr>
        <w:t>《</w:t>
      </w:r>
      <w:r w:rsidR="00107E79" w:rsidRPr="00570433">
        <w:rPr>
          <w:rFonts w:ascii="宋体" w:hAnsi="宋体" w:cs="宋体"/>
          <w:kern w:val="0"/>
          <w:sz w:val="24"/>
          <w:szCs w:val="21"/>
        </w:rPr>
        <w:t>关于开展201</w:t>
      </w:r>
      <w:r w:rsidR="0055103F" w:rsidRPr="00570433">
        <w:rPr>
          <w:rFonts w:ascii="宋体" w:hAnsi="宋体" w:cs="宋体" w:hint="eastAsia"/>
          <w:kern w:val="0"/>
          <w:sz w:val="24"/>
          <w:szCs w:val="21"/>
        </w:rPr>
        <w:t>8</w:t>
      </w:r>
      <w:r w:rsidR="00107E79" w:rsidRPr="00570433">
        <w:rPr>
          <w:rFonts w:ascii="宋体" w:hAnsi="宋体" w:cs="宋体"/>
          <w:kern w:val="0"/>
          <w:sz w:val="24"/>
          <w:szCs w:val="21"/>
        </w:rPr>
        <w:t>年</w:t>
      </w:r>
      <w:r w:rsidR="00107E79" w:rsidRPr="00570433">
        <w:rPr>
          <w:rFonts w:ascii="宋体" w:hAnsi="宋体" w:cs="宋体" w:hint="eastAsia"/>
          <w:kern w:val="0"/>
          <w:sz w:val="24"/>
          <w:szCs w:val="21"/>
        </w:rPr>
        <w:t>上海海事大学硕士</w:t>
      </w:r>
      <w:r w:rsidR="005C5CA1" w:rsidRPr="00570433">
        <w:rPr>
          <w:rFonts w:ascii="宋体" w:hAnsi="宋体" w:cs="宋体"/>
          <w:kern w:val="0"/>
          <w:sz w:val="24"/>
          <w:szCs w:val="21"/>
        </w:rPr>
        <w:t>研究生</w:t>
      </w:r>
      <w:r w:rsidR="005C5CA1" w:rsidRPr="00570433">
        <w:rPr>
          <w:rFonts w:ascii="宋体" w:hAnsi="宋体" w:cs="宋体" w:hint="eastAsia"/>
          <w:kern w:val="0"/>
          <w:sz w:val="24"/>
          <w:szCs w:val="21"/>
        </w:rPr>
        <w:t>学业</w:t>
      </w:r>
      <w:r w:rsidR="00107E79" w:rsidRPr="00570433">
        <w:rPr>
          <w:rFonts w:ascii="宋体" w:hAnsi="宋体" w:cs="宋体"/>
          <w:kern w:val="0"/>
          <w:sz w:val="24"/>
          <w:szCs w:val="21"/>
        </w:rPr>
        <w:t>奖学金评选工作的通知</w:t>
      </w:r>
      <w:r w:rsidR="00107E79" w:rsidRPr="00570433">
        <w:rPr>
          <w:rFonts w:ascii="宋体" w:hAnsi="宋体" w:cs="宋体" w:hint="eastAsia"/>
          <w:kern w:val="0"/>
          <w:sz w:val="24"/>
          <w:szCs w:val="21"/>
        </w:rPr>
        <w:t>》</w:t>
      </w:r>
      <w:r w:rsidRPr="00570433">
        <w:rPr>
          <w:rFonts w:ascii="宋体" w:hAnsi="宋体" w:cs="宋体" w:hint="eastAsia"/>
          <w:kern w:val="0"/>
          <w:sz w:val="24"/>
          <w:szCs w:val="21"/>
        </w:rPr>
        <w:t>的文件精神，</w:t>
      </w:r>
      <w:r w:rsidR="00A77F65" w:rsidRPr="00570433">
        <w:rPr>
          <w:rFonts w:ascii="宋体" w:hAnsi="宋体" w:cs="宋体" w:hint="eastAsia"/>
          <w:kern w:val="0"/>
          <w:sz w:val="24"/>
          <w:szCs w:val="21"/>
        </w:rPr>
        <w:t>结合</w:t>
      </w:r>
      <w:r w:rsidR="00DE1616" w:rsidRPr="00570433">
        <w:rPr>
          <w:rFonts w:ascii="宋体" w:hAnsi="宋体" w:cs="宋体" w:hint="eastAsia"/>
          <w:kern w:val="0"/>
          <w:sz w:val="24"/>
          <w:szCs w:val="21"/>
        </w:rPr>
        <w:t>物流科学与工程研究院</w:t>
      </w:r>
      <w:r w:rsidR="00A77F65" w:rsidRPr="00570433">
        <w:rPr>
          <w:rFonts w:ascii="宋体" w:hAnsi="宋体" w:cs="宋体" w:hint="eastAsia"/>
          <w:kern w:val="0"/>
          <w:sz w:val="24"/>
          <w:szCs w:val="21"/>
        </w:rPr>
        <w:t>实际情况，</w:t>
      </w:r>
      <w:r w:rsidR="000A4BB8" w:rsidRPr="00570433">
        <w:rPr>
          <w:rFonts w:ascii="宋体" w:hAnsi="宋体" w:cs="宋体"/>
          <w:kern w:val="0"/>
          <w:sz w:val="24"/>
          <w:szCs w:val="21"/>
        </w:rPr>
        <w:t>现</w:t>
      </w:r>
      <w:r w:rsidR="00107E79" w:rsidRPr="00570433">
        <w:rPr>
          <w:rFonts w:ascii="宋体" w:hAnsi="宋体" w:cs="宋体" w:hint="eastAsia"/>
          <w:kern w:val="0"/>
          <w:sz w:val="24"/>
          <w:szCs w:val="21"/>
        </w:rPr>
        <w:t>制定</w:t>
      </w:r>
      <w:r w:rsidR="0055103F" w:rsidRPr="00570433">
        <w:rPr>
          <w:rFonts w:ascii="宋体" w:hAnsi="宋体" w:cs="宋体" w:hint="eastAsia"/>
          <w:kern w:val="0"/>
          <w:sz w:val="24"/>
          <w:szCs w:val="21"/>
        </w:rPr>
        <w:t>2017级、2018级</w:t>
      </w:r>
      <w:r w:rsidR="00DE1616" w:rsidRPr="00570433">
        <w:rPr>
          <w:rFonts w:ascii="宋体" w:hAnsi="宋体" w:cs="宋体" w:hint="eastAsia"/>
          <w:kern w:val="0"/>
          <w:sz w:val="24"/>
          <w:szCs w:val="21"/>
        </w:rPr>
        <w:t>物流科学与工程研究院</w:t>
      </w:r>
      <w:r w:rsidR="004E7A4F" w:rsidRPr="00570433">
        <w:rPr>
          <w:rFonts w:ascii="宋体" w:hAnsi="宋体" w:cs="宋体" w:hint="eastAsia"/>
          <w:kern w:val="0"/>
          <w:sz w:val="24"/>
          <w:szCs w:val="21"/>
        </w:rPr>
        <w:t>硕士</w:t>
      </w:r>
      <w:r w:rsidR="000A4BB8" w:rsidRPr="00570433">
        <w:rPr>
          <w:rFonts w:ascii="宋体" w:hAnsi="宋体" w:cs="宋体"/>
          <w:kern w:val="0"/>
          <w:sz w:val="24"/>
          <w:szCs w:val="21"/>
        </w:rPr>
        <w:t>研究生</w:t>
      </w:r>
      <w:r w:rsidR="005C5CA1" w:rsidRPr="00570433">
        <w:rPr>
          <w:rFonts w:ascii="宋体" w:hAnsi="宋体" w:cs="宋体" w:hint="eastAsia"/>
          <w:kern w:val="0"/>
          <w:sz w:val="24"/>
          <w:szCs w:val="21"/>
        </w:rPr>
        <w:t>学业</w:t>
      </w:r>
      <w:r w:rsidR="000A4BB8" w:rsidRPr="00570433">
        <w:rPr>
          <w:rFonts w:ascii="宋体" w:hAnsi="宋体" w:cs="宋体"/>
          <w:kern w:val="0"/>
          <w:sz w:val="24"/>
          <w:szCs w:val="21"/>
        </w:rPr>
        <w:t>奖学金评选</w:t>
      </w:r>
      <w:r w:rsidR="00107E79" w:rsidRPr="00570433">
        <w:rPr>
          <w:rFonts w:ascii="宋体" w:hAnsi="宋体" w:cs="宋体" w:hint="eastAsia"/>
          <w:kern w:val="0"/>
          <w:sz w:val="24"/>
          <w:szCs w:val="21"/>
        </w:rPr>
        <w:t>细则如下</w:t>
      </w:r>
      <w:r w:rsidR="000A4BB8" w:rsidRPr="00570433">
        <w:rPr>
          <w:rFonts w:ascii="宋体" w:hAnsi="宋体" w:cs="宋体"/>
          <w:kern w:val="0"/>
          <w:sz w:val="24"/>
          <w:szCs w:val="21"/>
        </w:rPr>
        <w:t>：</w:t>
      </w:r>
    </w:p>
    <w:p w:rsidR="000A4BB8" w:rsidRPr="00570433" w:rsidRDefault="000A4BB8" w:rsidP="00C7757B">
      <w:pPr>
        <w:snapToGrid w:val="0"/>
        <w:spacing w:line="420" w:lineRule="exact"/>
        <w:ind w:firstLineChars="200" w:firstLine="482"/>
        <w:rPr>
          <w:rFonts w:ascii="宋体" w:hAnsi="宋体" w:cs="宋体"/>
          <w:b/>
          <w:kern w:val="0"/>
          <w:sz w:val="24"/>
          <w:szCs w:val="21"/>
        </w:rPr>
      </w:pPr>
      <w:r w:rsidRPr="00570433">
        <w:rPr>
          <w:rFonts w:ascii="宋体" w:hAnsi="宋体" w:cs="宋体" w:hint="eastAsia"/>
          <w:b/>
          <w:kern w:val="0"/>
          <w:sz w:val="24"/>
          <w:szCs w:val="21"/>
        </w:rPr>
        <w:t>一、</w:t>
      </w:r>
      <w:r w:rsidRPr="00570433">
        <w:rPr>
          <w:rFonts w:ascii="宋体" w:hAnsi="宋体" w:cs="宋体"/>
          <w:b/>
          <w:kern w:val="0"/>
          <w:sz w:val="24"/>
          <w:szCs w:val="21"/>
        </w:rPr>
        <w:t>评选范围</w:t>
      </w:r>
    </w:p>
    <w:p w:rsidR="00C569EA" w:rsidRPr="00570433" w:rsidRDefault="000950EA" w:rsidP="00C7757B">
      <w:pPr>
        <w:snapToGrid w:val="0"/>
        <w:spacing w:line="420" w:lineRule="exact"/>
        <w:ind w:firstLineChars="200" w:firstLine="480"/>
        <w:rPr>
          <w:rFonts w:ascii="宋体" w:hAnsi="宋体" w:cs="宋体"/>
          <w:kern w:val="0"/>
          <w:sz w:val="24"/>
          <w:szCs w:val="21"/>
        </w:rPr>
      </w:pPr>
      <w:r w:rsidRPr="00570433">
        <w:rPr>
          <w:rFonts w:ascii="宋体" w:hAnsi="宋体" w:cs="宋体"/>
          <w:kern w:val="0"/>
          <w:sz w:val="24"/>
          <w:szCs w:val="21"/>
        </w:rPr>
        <w:t>201</w:t>
      </w:r>
      <w:r w:rsidR="0055103F" w:rsidRPr="00570433">
        <w:rPr>
          <w:rFonts w:ascii="宋体" w:hAnsi="宋体" w:cs="宋体" w:hint="eastAsia"/>
          <w:kern w:val="0"/>
          <w:sz w:val="24"/>
          <w:szCs w:val="21"/>
        </w:rPr>
        <w:t>7</w:t>
      </w:r>
      <w:r w:rsidR="005C5CA1" w:rsidRPr="00570433">
        <w:rPr>
          <w:rFonts w:ascii="宋体" w:hAnsi="宋体" w:cs="宋体" w:hint="eastAsia"/>
          <w:kern w:val="0"/>
          <w:sz w:val="24"/>
          <w:szCs w:val="21"/>
        </w:rPr>
        <w:t>至</w:t>
      </w:r>
      <w:r w:rsidRPr="00570433">
        <w:rPr>
          <w:rFonts w:ascii="宋体" w:hAnsi="宋体" w:cs="宋体" w:hint="eastAsia"/>
          <w:kern w:val="0"/>
          <w:sz w:val="24"/>
          <w:szCs w:val="21"/>
        </w:rPr>
        <w:t>201</w:t>
      </w:r>
      <w:r w:rsidR="0055103F" w:rsidRPr="00570433">
        <w:rPr>
          <w:rFonts w:ascii="宋体" w:hAnsi="宋体" w:cs="宋体" w:hint="eastAsia"/>
          <w:kern w:val="0"/>
          <w:sz w:val="24"/>
          <w:szCs w:val="21"/>
        </w:rPr>
        <w:t>8</w:t>
      </w:r>
      <w:r w:rsidR="005C5CA1" w:rsidRPr="00570433">
        <w:rPr>
          <w:rFonts w:ascii="宋体" w:hAnsi="宋体" w:cs="宋体" w:hint="eastAsia"/>
          <w:kern w:val="0"/>
          <w:sz w:val="24"/>
          <w:szCs w:val="21"/>
        </w:rPr>
        <w:t>年</w:t>
      </w:r>
      <w:r w:rsidR="000A4BB8" w:rsidRPr="00570433">
        <w:rPr>
          <w:rFonts w:ascii="宋体" w:hAnsi="宋体" w:cs="宋体"/>
          <w:kern w:val="0"/>
          <w:sz w:val="24"/>
          <w:szCs w:val="21"/>
        </w:rPr>
        <w:t>入学的</w:t>
      </w:r>
      <w:r w:rsidR="00087EF9" w:rsidRPr="00570433">
        <w:rPr>
          <w:rFonts w:ascii="宋体" w:hAnsi="宋体" w:cs="宋体" w:hint="eastAsia"/>
          <w:kern w:val="0"/>
          <w:sz w:val="24"/>
          <w:szCs w:val="21"/>
        </w:rPr>
        <w:t>中国籍</w:t>
      </w:r>
      <w:r w:rsidR="00C569EA" w:rsidRPr="00570433">
        <w:rPr>
          <w:rFonts w:ascii="宋体" w:hAnsi="宋体" w:cs="宋体" w:hint="eastAsia"/>
          <w:kern w:val="0"/>
          <w:sz w:val="24"/>
          <w:szCs w:val="21"/>
        </w:rPr>
        <w:t>非定向</w:t>
      </w:r>
      <w:r w:rsidR="00087EF9" w:rsidRPr="00570433">
        <w:rPr>
          <w:rFonts w:ascii="宋体" w:hAnsi="宋体" w:cs="宋体" w:hint="eastAsia"/>
          <w:kern w:val="0"/>
          <w:sz w:val="24"/>
          <w:szCs w:val="21"/>
        </w:rPr>
        <w:t>在校</w:t>
      </w:r>
      <w:r w:rsidR="00C569EA" w:rsidRPr="00570433">
        <w:rPr>
          <w:rFonts w:ascii="宋体" w:hAnsi="宋体" w:cs="宋体" w:hint="eastAsia"/>
          <w:kern w:val="0"/>
          <w:sz w:val="24"/>
          <w:szCs w:val="21"/>
        </w:rPr>
        <w:t>全日制硕士</w:t>
      </w:r>
      <w:r w:rsidR="000A4BB8" w:rsidRPr="00570433">
        <w:rPr>
          <w:rFonts w:ascii="宋体" w:hAnsi="宋体" w:cs="宋体"/>
          <w:kern w:val="0"/>
          <w:sz w:val="24"/>
          <w:szCs w:val="21"/>
        </w:rPr>
        <w:t>研究生。</w:t>
      </w:r>
    </w:p>
    <w:p w:rsidR="00C569EA" w:rsidRPr="00570433" w:rsidRDefault="00C569EA" w:rsidP="00C7757B">
      <w:pPr>
        <w:snapToGrid w:val="0"/>
        <w:spacing w:line="420" w:lineRule="exact"/>
        <w:ind w:firstLine="465"/>
        <w:rPr>
          <w:rFonts w:ascii="宋体" w:hAnsi="宋体" w:cs="宋体"/>
          <w:b/>
          <w:kern w:val="0"/>
          <w:sz w:val="24"/>
          <w:szCs w:val="21"/>
        </w:rPr>
      </w:pPr>
      <w:r w:rsidRPr="00570433">
        <w:rPr>
          <w:rFonts w:ascii="宋体" w:hAnsi="宋体" w:cs="宋体" w:hint="eastAsia"/>
          <w:b/>
          <w:kern w:val="0"/>
          <w:sz w:val="24"/>
          <w:szCs w:val="21"/>
        </w:rPr>
        <w:t>二、奖励额度和</w:t>
      </w:r>
      <w:r w:rsidR="00087EF9" w:rsidRPr="00570433">
        <w:rPr>
          <w:rFonts w:ascii="宋体" w:hAnsi="宋体" w:cs="宋体" w:hint="eastAsia"/>
          <w:b/>
          <w:kern w:val="0"/>
          <w:sz w:val="24"/>
          <w:szCs w:val="21"/>
        </w:rPr>
        <w:t>名额分配</w:t>
      </w:r>
    </w:p>
    <w:p w:rsidR="004C1AC2" w:rsidRPr="00570433" w:rsidRDefault="004C1AC2" w:rsidP="0055103F">
      <w:pPr>
        <w:snapToGrid w:val="0"/>
        <w:spacing w:line="420" w:lineRule="exact"/>
        <w:ind w:firstLineChars="191" w:firstLine="458"/>
        <w:rPr>
          <w:rFonts w:asciiTheme="minorEastAsia" w:eastAsiaTheme="minorEastAsia" w:hAnsiTheme="minorEastAsia" w:cs="宋体"/>
          <w:kern w:val="0"/>
          <w:sz w:val="24"/>
          <w:szCs w:val="21"/>
        </w:rPr>
      </w:pPr>
      <w:r w:rsidRPr="00570433">
        <w:rPr>
          <w:rFonts w:asciiTheme="minorEastAsia" w:eastAsiaTheme="minorEastAsia" w:hAnsiTheme="minorEastAsia" w:cs="宋体" w:hint="eastAsia"/>
          <w:kern w:val="0"/>
          <w:sz w:val="24"/>
          <w:szCs w:val="21"/>
        </w:rPr>
        <w:t>研究生学业奖学金奖励额度和比例见《上海海事大学全日制研究生学业奖学金实施办法》（</w:t>
      </w:r>
      <w:proofErr w:type="gramStart"/>
      <w:r w:rsidRPr="00570433">
        <w:rPr>
          <w:rFonts w:asciiTheme="minorEastAsia" w:eastAsiaTheme="minorEastAsia" w:hAnsiTheme="minorEastAsia" w:cs="宋体" w:hint="eastAsia"/>
          <w:kern w:val="0"/>
          <w:sz w:val="24"/>
          <w:szCs w:val="21"/>
        </w:rPr>
        <w:t>沪海大研</w:t>
      </w:r>
      <w:proofErr w:type="gramEnd"/>
      <w:r w:rsidRPr="00570433">
        <w:rPr>
          <w:rFonts w:asciiTheme="minorEastAsia" w:eastAsiaTheme="minorEastAsia" w:hAnsiTheme="minorEastAsia" w:cs="宋体" w:hint="eastAsia"/>
          <w:kern w:val="0"/>
          <w:sz w:val="24"/>
          <w:szCs w:val="21"/>
        </w:rPr>
        <w:t>〔201</w:t>
      </w:r>
      <w:r w:rsidR="0004736E" w:rsidRPr="00570433">
        <w:rPr>
          <w:rFonts w:asciiTheme="minorEastAsia" w:eastAsiaTheme="minorEastAsia" w:hAnsiTheme="minorEastAsia" w:cs="宋体"/>
          <w:kern w:val="0"/>
          <w:sz w:val="24"/>
          <w:szCs w:val="21"/>
        </w:rPr>
        <w:t>7</w:t>
      </w:r>
      <w:r w:rsidRPr="00570433">
        <w:rPr>
          <w:rFonts w:asciiTheme="minorEastAsia" w:eastAsiaTheme="minorEastAsia" w:hAnsiTheme="minorEastAsia" w:cs="宋体" w:hint="eastAsia"/>
          <w:kern w:val="0"/>
          <w:sz w:val="24"/>
          <w:szCs w:val="21"/>
        </w:rPr>
        <w:t>〕</w:t>
      </w:r>
      <w:r w:rsidR="0004736E" w:rsidRPr="00570433">
        <w:rPr>
          <w:rFonts w:asciiTheme="minorEastAsia" w:eastAsiaTheme="minorEastAsia" w:hAnsiTheme="minorEastAsia" w:cs="宋体"/>
          <w:kern w:val="0"/>
          <w:sz w:val="24"/>
          <w:szCs w:val="21"/>
        </w:rPr>
        <w:t>115</w:t>
      </w:r>
      <w:r w:rsidR="006673CB" w:rsidRPr="00570433">
        <w:rPr>
          <w:rFonts w:asciiTheme="minorEastAsia" w:eastAsiaTheme="minorEastAsia" w:hAnsiTheme="minorEastAsia" w:cs="宋体" w:hint="eastAsia"/>
          <w:kern w:val="0"/>
          <w:sz w:val="24"/>
          <w:szCs w:val="21"/>
        </w:rPr>
        <w:t>号）</w:t>
      </w:r>
      <w:r w:rsidRPr="00570433">
        <w:rPr>
          <w:rFonts w:asciiTheme="minorEastAsia" w:eastAsiaTheme="minorEastAsia" w:hAnsiTheme="minorEastAsia" w:cs="宋体" w:hint="eastAsia"/>
          <w:kern w:val="0"/>
          <w:sz w:val="24"/>
          <w:bdr w:val="none" w:sz="0" w:space="0" w:color="auto" w:frame="1"/>
        </w:rPr>
        <w:t>和《关于开展201</w:t>
      </w:r>
      <w:r w:rsidR="0055103F" w:rsidRPr="00570433">
        <w:rPr>
          <w:rFonts w:asciiTheme="minorEastAsia" w:eastAsiaTheme="minorEastAsia" w:hAnsiTheme="minorEastAsia" w:cs="宋体" w:hint="eastAsia"/>
          <w:kern w:val="0"/>
          <w:sz w:val="24"/>
          <w:bdr w:val="none" w:sz="0" w:space="0" w:color="auto" w:frame="1"/>
        </w:rPr>
        <w:t>8</w:t>
      </w:r>
      <w:r w:rsidR="00E955AB" w:rsidRPr="00570433">
        <w:rPr>
          <w:rFonts w:asciiTheme="minorEastAsia" w:eastAsiaTheme="minorEastAsia" w:hAnsiTheme="minorEastAsia" w:cs="宋体"/>
          <w:kern w:val="0"/>
          <w:sz w:val="24"/>
          <w:bdr w:val="none" w:sz="0" w:space="0" w:color="auto" w:frame="1"/>
        </w:rPr>
        <w:t>—201</w:t>
      </w:r>
      <w:r w:rsidR="0055103F" w:rsidRPr="00570433">
        <w:rPr>
          <w:rFonts w:asciiTheme="minorEastAsia" w:eastAsiaTheme="minorEastAsia" w:hAnsiTheme="minorEastAsia" w:cs="宋体" w:hint="eastAsia"/>
          <w:kern w:val="0"/>
          <w:sz w:val="24"/>
          <w:bdr w:val="none" w:sz="0" w:space="0" w:color="auto" w:frame="1"/>
        </w:rPr>
        <w:t>9</w:t>
      </w:r>
      <w:r w:rsidR="00E955AB" w:rsidRPr="00570433">
        <w:rPr>
          <w:rFonts w:asciiTheme="minorEastAsia" w:eastAsiaTheme="minorEastAsia" w:hAnsiTheme="minorEastAsia" w:cs="宋体" w:hint="eastAsia"/>
          <w:kern w:val="0"/>
          <w:sz w:val="24"/>
          <w:bdr w:val="none" w:sz="0" w:space="0" w:color="auto" w:frame="1"/>
        </w:rPr>
        <w:t>学年</w:t>
      </w:r>
      <w:r w:rsidRPr="00570433">
        <w:rPr>
          <w:rFonts w:asciiTheme="minorEastAsia" w:eastAsiaTheme="minorEastAsia" w:hAnsiTheme="minorEastAsia" w:cs="宋体" w:hint="eastAsia"/>
          <w:kern w:val="0"/>
          <w:sz w:val="24"/>
          <w:bdr w:val="none" w:sz="0" w:space="0" w:color="auto" w:frame="1"/>
        </w:rPr>
        <w:t>上海海事大学硕士研究生学业奖学金评选工作的通知》</w:t>
      </w:r>
      <w:r w:rsidRPr="00570433">
        <w:rPr>
          <w:rFonts w:asciiTheme="minorEastAsia" w:eastAsiaTheme="minorEastAsia" w:hAnsiTheme="minorEastAsia" w:cs="宋体" w:hint="eastAsia"/>
          <w:kern w:val="0"/>
          <w:sz w:val="24"/>
          <w:szCs w:val="21"/>
        </w:rPr>
        <w:t>。</w:t>
      </w:r>
    </w:p>
    <w:p w:rsidR="00C569EA" w:rsidRPr="00570433" w:rsidRDefault="003312E8" w:rsidP="00C7757B">
      <w:pPr>
        <w:snapToGrid w:val="0"/>
        <w:spacing w:line="420" w:lineRule="exact"/>
        <w:ind w:firstLineChars="191" w:firstLine="458"/>
        <w:rPr>
          <w:rFonts w:asciiTheme="minorEastAsia" w:eastAsiaTheme="minorEastAsia" w:hAnsiTheme="minorEastAsia" w:cs="宋体"/>
          <w:kern w:val="0"/>
          <w:sz w:val="24"/>
          <w:szCs w:val="21"/>
        </w:rPr>
      </w:pPr>
      <w:r w:rsidRPr="00570433">
        <w:rPr>
          <w:rFonts w:asciiTheme="minorEastAsia" w:eastAsiaTheme="minorEastAsia" w:hAnsiTheme="minorEastAsia" w:cs="宋体" w:hint="eastAsia"/>
          <w:kern w:val="0"/>
          <w:sz w:val="24"/>
          <w:szCs w:val="21"/>
        </w:rPr>
        <w:t>根据学校名额</w:t>
      </w:r>
      <w:r w:rsidR="00F9608D" w:rsidRPr="00570433">
        <w:rPr>
          <w:rFonts w:asciiTheme="minorEastAsia" w:eastAsiaTheme="minorEastAsia" w:hAnsiTheme="minorEastAsia" w:cs="宋体" w:hint="eastAsia"/>
          <w:kern w:val="0"/>
          <w:sz w:val="24"/>
          <w:szCs w:val="21"/>
        </w:rPr>
        <w:t>分配</w:t>
      </w:r>
      <w:r w:rsidRPr="00570433">
        <w:rPr>
          <w:rFonts w:asciiTheme="minorEastAsia" w:eastAsiaTheme="minorEastAsia" w:hAnsiTheme="minorEastAsia" w:cs="宋体" w:hint="eastAsia"/>
          <w:kern w:val="0"/>
          <w:sz w:val="24"/>
          <w:szCs w:val="21"/>
        </w:rPr>
        <w:t>办法，按照各专业</w:t>
      </w:r>
      <w:r w:rsidR="00987322" w:rsidRPr="00570433">
        <w:rPr>
          <w:rFonts w:asciiTheme="minorEastAsia" w:eastAsiaTheme="minorEastAsia" w:hAnsiTheme="minorEastAsia" w:cs="宋体" w:hint="eastAsia"/>
          <w:kern w:val="0"/>
          <w:sz w:val="24"/>
          <w:szCs w:val="21"/>
        </w:rPr>
        <w:t>的中国籍</w:t>
      </w:r>
      <w:r w:rsidR="00F9608D" w:rsidRPr="00570433">
        <w:rPr>
          <w:rFonts w:asciiTheme="minorEastAsia" w:eastAsiaTheme="minorEastAsia" w:hAnsiTheme="minorEastAsia" w:cs="宋体" w:hint="eastAsia"/>
          <w:kern w:val="0"/>
          <w:sz w:val="24"/>
          <w:szCs w:val="21"/>
        </w:rPr>
        <w:t>非定向</w:t>
      </w:r>
      <w:r w:rsidR="00987322" w:rsidRPr="00570433">
        <w:rPr>
          <w:rFonts w:asciiTheme="minorEastAsia" w:eastAsiaTheme="minorEastAsia" w:hAnsiTheme="minorEastAsia" w:cs="宋体" w:hint="eastAsia"/>
          <w:kern w:val="0"/>
          <w:sz w:val="24"/>
          <w:szCs w:val="21"/>
        </w:rPr>
        <w:t>在校</w:t>
      </w:r>
      <w:r w:rsidR="00F9608D" w:rsidRPr="00570433">
        <w:rPr>
          <w:rFonts w:asciiTheme="minorEastAsia" w:eastAsiaTheme="minorEastAsia" w:hAnsiTheme="minorEastAsia" w:cs="宋体" w:hint="eastAsia"/>
          <w:kern w:val="0"/>
          <w:sz w:val="24"/>
          <w:szCs w:val="21"/>
        </w:rPr>
        <w:t>全日制</w:t>
      </w:r>
      <w:r w:rsidR="00987322" w:rsidRPr="00570433">
        <w:rPr>
          <w:rFonts w:asciiTheme="minorEastAsia" w:eastAsiaTheme="minorEastAsia" w:hAnsiTheme="minorEastAsia" w:cs="宋体" w:hint="eastAsia"/>
          <w:kern w:val="0"/>
          <w:sz w:val="24"/>
          <w:szCs w:val="21"/>
        </w:rPr>
        <w:t>硕士</w:t>
      </w:r>
      <w:r w:rsidR="00F9608D" w:rsidRPr="00570433">
        <w:rPr>
          <w:rFonts w:asciiTheme="minorEastAsia" w:eastAsiaTheme="minorEastAsia" w:hAnsiTheme="minorEastAsia" w:cs="宋体" w:hint="eastAsia"/>
          <w:kern w:val="0"/>
          <w:sz w:val="24"/>
          <w:szCs w:val="21"/>
        </w:rPr>
        <w:t>研究生数计算各专业的</w:t>
      </w:r>
      <w:r w:rsidR="00087EF9" w:rsidRPr="00570433">
        <w:rPr>
          <w:rFonts w:asciiTheme="minorEastAsia" w:eastAsiaTheme="minorEastAsia" w:hAnsiTheme="minorEastAsia" w:cs="宋体" w:hint="eastAsia"/>
          <w:kern w:val="0"/>
          <w:sz w:val="24"/>
          <w:szCs w:val="21"/>
        </w:rPr>
        <w:t>名额</w:t>
      </w:r>
      <w:r w:rsidR="00F9608D" w:rsidRPr="00570433">
        <w:rPr>
          <w:rFonts w:asciiTheme="minorEastAsia" w:eastAsiaTheme="minorEastAsia" w:hAnsiTheme="minorEastAsia" w:cs="宋体" w:hint="eastAsia"/>
          <w:kern w:val="0"/>
          <w:sz w:val="24"/>
          <w:szCs w:val="21"/>
        </w:rPr>
        <w:t>，</w:t>
      </w:r>
      <w:r w:rsidR="005C204B" w:rsidRPr="00570433">
        <w:rPr>
          <w:rFonts w:asciiTheme="minorEastAsia" w:eastAsiaTheme="minorEastAsia" w:hAnsiTheme="minorEastAsia" w:cs="宋体" w:hint="eastAsia"/>
          <w:kern w:val="0"/>
          <w:sz w:val="24"/>
          <w:szCs w:val="21"/>
        </w:rPr>
        <w:t>可根据当年申请者情况进行适当调整</w:t>
      </w:r>
      <w:r w:rsidR="00087EF9" w:rsidRPr="00570433">
        <w:rPr>
          <w:rFonts w:asciiTheme="minorEastAsia" w:eastAsiaTheme="minorEastAsia" w:hAnsiTheme="minorEastAsia" w:cs="宋体" w:hint="eastAsia"/>
          <w:kern w:val="0"/>
          <w:sz w:val="24"/>
          <w:szCs w:val="21"/>
        </w:rPr>
        <w:t>。</w:t>
      </w:r>
    </w:p>
    <w:p w:rsidR="00C569EA" w:rsidRPr="00570433" w:rsidRDefault="00C569EA" w:rsidP="00C7757B">
      <w:pPr>
        <w:snapToGrid w:val="0"/>
        <w:spacing w:line="420" w:lineRule="exact"/>
        <w:ind w:firstLine="465"/>
        <w:rPr>
          <w:rFonts w:ascii="宋体" w:hAnsi="宋体" w:cs="宋体"/>
          <w:b/>
          <w:kern w:val="0"/>
          <w:sz w:val="24"/>
          <w:szCs w:val="21"/>
        </w:rPr>
      </w:pPr>
      <w:r w:rsidRPr="00570433">
        <w:rPr>
          <w:rFonts w:ascii="宋体" w:hAnsi="宋体" w:cs="宋体" w:hint="eastAsia"/>
          <w:b/>
          <w:kern w:val="0"/>
          <w:sz w:val="24"/>
          <w:szCs w:val="21"/>
        </w:rPr>
        <w:t>三、评</w:t>
      </w:r>
      <w:r w:rsidR="00CE7678" w:rsidRPr="00570433">
        <w:rPr>
          <w:rFonts w:ascii="宋体" w:hAnsi="宋体" w:cs="宋体" w:hint="eastAsia"/>
          <w:b/>
          <w:kern w:val="0"/>
          <w:sz w:val="24"/>
          <w:szCs w:val="21"/>
        </w:rPr>
        <w:t>选</w:t>
      </w:r>
      <w:r w:rsidRPr="00570433">
        <w:rPr>
          <w:rFonts w:ascii="宋体" w:hAnsi="宋体" w:cs="宋体" w:hint="eastAsia"/>
          <w:b/>
          <w:kern w:val="0"/>
          <w:sz w:val="24"/>
          <w:szCs w:val="21"/>
        </w:rPr>
        <w:t>条件</w:t>
      </w:r>
    </w:p>
    <w:p w:rsidR="00EE52D6" w:rsidRPr="00570433" w:rsidRDefault="00EE52D6" w:rsidP="00C7757B">
      <w:pPr>
        <w:snapToGrid w:val="0"/>
        <w:spacing w:line="420" w:lineRule="exact"/>
        <w:ind w:firstLineChars="200" w:firstLine="480"/>
        <w:rPr>
          <w:rFonts w:ascii="宋体" w:hAnsi="宋体" w:cs="宋体"/>
          <w:kern w:val="0"/>
          <w:sz w:val="24"/>
          <w:szCs w:val="21"/>
        </w:rPr>
      </w:pPr>
      <w:r w:rsidRPr="00570433">
        <w:rPr>
          <w:rFonts w:ascii="宋体" w:hAnsi="宋体" w:cs="宋体" w:hint="eastAsia"/>
          <w:kern w:val="0"/>
          <w:sz w:val="24"/>
          <w:szCs w:val="21"/>
        </w:rPr>
        <w:t>1</w:t>
      </w:r>
      <w:r w:rsidR="00CA4DC6" w:rsidRPr="00570433">
        <w:rPr>
          <w:rFonts w:ascii="宋体" w:hAnsi="宋体" w:cs="宋体"/>
          <w:kern w:val="0"/>
          <w:sz w:val="24"/>
          <w:szCs w:val="21"/>
        </w:rPr>
        <w:t>.</w:t>
      </w:r>
      <w:r w:rsidR="0099593B" w:rsidRPr="00570433">
        <w:rPr>
          <w:rFonts w:ascii="宋体" w:hAnsi="宋体" w:cs="宋体" w:hint="eastAsia"/>
          <w:kern w:val="0"/>
          <w:sz w:val="24"/>
          <w:szCs w:val="21"/>
        </w:rPr>
        <w:t>热爱社会主义祖国，拥护中国共产党的领导</w:t>
      </w:r>
      <w:r w:rsidR="006226AE" w:rsidRPr="00570433">
        <w:rPr>
          <w:rFonts w:ascii="宋体" w:hAnsi="宋体" w:cs="宋体" w:hint="eastAsia"/>
          <w:kern w:val="0"/>
          <w:sz w:val="24"/>
          <w:szCs w:val="21"/>
        </w:rPr>
        <w:t>。</w:t>
      </w:r>
    </w:p>
    <w:p w:rsidR="0099593B" w:rsidRPr="00570433" w:rsidRDefault="00EE52D6" w:rsidP="00C7757B">
      <w:pPr>
        <w:snapToGrid w:val="0"/>
        <w:spacing w:line="420" w:lineRule="exact"/>
        <w:ind w:firstLineChars="200" w:firstLine="480"/>
        <w:rPr>
          <w:rFonts w:ascii="宋体" w:hAnsi="宋体" w:cs="宋体"/>
          <w:kern w:val="0"/>
          <w:sz w:val="24"/>
          <w:szCs w:val="21"/>
        </w:rPr>
      </w:pPr>
      <w:r w:rsidRPr="00570433">
        <w:rPr>
          <w:rFonts w:ascii="宋体" w:hAnsi="宋体" w:cs="宋体" w:hint="eastAsia"/>
          <w:kern w:val="0"/>
          <w:sz w:val="24"/>
          <w:szCs w:val="21"/>
        </w:rPr>
        <w:t>2</w:t>
      </w:r>
      <w:r w:rsidR="00CA4DC6" w:rsidRPr="00570433">
        <w:rPr>
          <w:rFonts w:ascii="宋体" w:hAnsi="宋体" w:cs="宋体" w:hint="eastAsia"/>
          <w:kern w:val="0"/>
          <w:sz w:val="24"/>
          <w:szCs w:val="21"/>
        </w:rPr>
        <w:t>.</w:t>
      </w:r>
      <w:r w:rsidR="007E6573" w:rsidRPr="00570433">
        <w:rPr>
          <w:rFonts w:ascii="宋体" w:hAnsi="宋体" w:cs="宋体" w:hint="eastAsia"/>
          <w:kern w:val="0"/>
          <w:sz w:val="24"/>
          <w:szCs w:val="21"/>
        </w:rPr>
        <w:t>遵守宪法和法律，遵守学校规章制度</w:t>
      </w:r>
      <w:r w:rsidR="006226AE" w:rsidRPr="00570433">
        <w:rPr>
          <w:rFonts w:ascii="宋体" w:hAnsi="宋体" w:cs="宋体" w:hint="eastAsia"/>
          <w:kern w:val="0"/>
          <w:sz w:val="24"/>
          <w:szCs w:val="21"/>
        </w:rPr>
        <w:t>。</w:t>
      </w:r>
    </w:p>
    <w:p w:rsidR="00EE52D6" w:rsidRPr="00570433" w:rsidRDefault="00EE52D6" w:rsidP="00C7757B">
      <w:pPr>
        <w:snapToGrid w:val="0"/>
        <w:spacing w:line="420" w:lineRule="exact"/>
        <w:ind w:firstLineChars="200" w:firstLine="480"/>
        <w:rPr>
          <w:rFonts w:ascii="宋体" w:hAnsi="宋体" w:cs="宋体"/>
          <w:kern w:val="0"/>
          <w:sz w:val="24"/>
          <w:szCs w:val="21"/>
        </w:rPr>
      </w:pPr>
      <w:r w:rsidRPr="00570433">
        <w:rPr>
          <w:rFonts w:ascii="宋体" w:hAnsi="宋体" w:cs="宋体" w:hint="eastAsia"/>
          <w:kern w:val="0"/>
          <w:sz w:val="24"/>
          <w:szCs w:val="21"/>
        </w:rPr>
        <w:t>3</w:t>
      </w:r>
      <w:r w:rsidR="00CA4DC6" w:rsidRPr="00570433">
        <w:rPr>
          <w:rFonts w:ascii="宋体" w:hAnsi="宋体" w:cs="宋体"/>
          <w:kern w:val="0"/>
          <w:sz w:val="24"/>
          <w:szCs w:val="21"/>
        </w:rPr>
        <w:t>.</w:t>
      </w:r>
      <w:r w:rsidR="007E6573" w:rsidRPr="00570433">
        <w:rPr>
          <w:rFonts w:ascii="宋体" w:hAnsi="宋体" w:cs="宋体" w:hint="eastAsia"/>
          <w:kern w:val="0"/>
          <w:sz w:val="24"/>
          <w:szCs w:val="21"/>
        </w:rPr>
        <w:t>诚实守信，品学兼优</w:t>
      </w:r>
      <w:r w:rsidR="006226AE" w:rsidRPr="00570433">
        <w:rPr>
          <w:rFonts w:ascii="宋体" w:hAnsi="宋体" w:cs="宋体" w:hint="eastAsia"/>
          <w:kern w:val="0"/>
          <w:sz w:val="24"/>
          <w:szCs w:val="21"/>
        </w:rPr>
        <w:t>。</w:t>
      </w:r>
    </w:p>
    <w:p w:rsidR="00EE52D6" w:rsidRPr="00570433" w:rsidRDefault="00EE52D6" w:rsidP="00C7757B">
      <w:pPr>
        <w:snapToGrid w:val="0"/>
        <w:spacing w:line="420" w:lineRule="exact"/>
        <w:ind w:firstLineChars="200" w:firstLine="480"/>
        <w:rPr>
          <w:rFonts w:ascii="宋体" w:hAnsi="宋体" w:cs="宋体"/>
          <w:kern w:val="0"/>
          <w:sz w:val="24"/>
          <w:szCs w:val="21"/>
        </w:rPr>
      </w:pPr>
      <w:r w:rsidRPr="00570433">
        <w:rPr>
          <w:rFonts w:ascii="宋体" w:hAnsi="宋体" w:cs="宋体" w:hint="eastAsia"/>
          <w:kern w:val="0"/>
          <w:sz w:val="24"/>
          <w:szCs w:val="21"/>
        </w:rPr>
        <w:t>4</w:t>
      </w:r>
      <w:r w:rsidR="00CA4DC6" w:rsidRPr="00570433">
        <w:rPr>
          <w:rFonts w:ascii="宋体" w:hAnsi="宋体" w:cs="宋体"/>
          <w:kern w:val="0"/>
          <w:sz w:val="24"/>
          <w:szCs w:val="21"/>
        </w:rPr>
        <w:t>.</w:t>
      </w:r>
      <w:r w:rsidRPr="00570433">
        <w:rPr>
          <w:rFonts w:ascii="宋体" w:hAnsi="宋体" w:cs="宋体" w:hint="eastAsia"/>
          <w:kern w:val="0"/>
          <w:sz w:val="24"/>
          <w:szCs w:val="21"/>
        </w:rPr>
        <w:t>有较强的科研潜力</w:t>
      </w:r>
      <w:r w:rsidR="006226AE" w:rsidRPr="00570433">
        <w:rPr>
          <w:rFonts w:ascii="宋体" w:hAnsi="宋体" w:cs="宋体" w:hint="eastAsia"/>
          <w:kern w:val="0"/>
          <w:sz w:val="24"/>
          <w:szCs w:val="21"/>
        </w:rPr>
        <w:t>。</w:t>
      </w:r>
    </w:p>
    <w:p w:rsidR="005C204B" w:rsidRPr="00570433" w:rsidRDefault="00EE52D6" w:rsidP="00C7757B">
      <w:pPr>
        <w:snapToGrid w:val="0"/>
        <w:spacing w:line="420" w:lineRule="exact"/>
        <w:ind w:firstLineChars="200" w:firstLine="480"/>
        <w:rPr>
          <w:rFonts w:ascii="inherit" w:hAnsi="inherit" w:cs="宋体" w:hint="eastAsia"/>
          <w:kern w:val="0"/>
          <w:sz w:val="24"/>
          <w:bdr w:val="none" w:sz="0" w:space="0" w:color="auto" w:frame="1"/>
        </w:rPr>
      </w:pPr>
      <w:r w:rsidRPr="00570433">
        <w:rPr>
          <w:rFonts w:ascii="宋体" w:hAnsi="宋体" w:cs="宋体" w:hint="eastAsia"/>
          <w:kern w:val="0"/>
          <w:sz w:val="24"/>
          <w:szCs w:val="21"/>
        </w:rPr>
        <w:t>5</w:t>
      </w:r>
      <w:r w:rsidR="00CA4DC6" w:rsidRPr="00570433">
        <w:rPr>
          <w:rFonts w:ascii="宋体" w:hAnsi="宋体" w:cs="宋体"/>
          <w:kern w:val="0"/>
          <w:sz w:val="24"/>
          <w:szCs w:val="21"/>
        </w:rPr>
        <w:t>.</w:t>
      </w:r>
      <w:r w:rsidR="005C204B" w:rsidRPr="00570433">
        <w:rPr>
          <w:rFonts w:ascii="inherit" w:hAnsi="inherit" w:cs="宋体"/>
          <w:kern w:val="0"/>
          <w:sz w:val="24"/>
          <w:bdr w:val="none" w:sz="0" w:space="0" w:color="auto" w:frame="1"/>
        </w:rPr>
        <w:t>在具备以上基本条件的前提下</w:t>
      </w:r>
      <w:r w:rsidR="00B7570E" w:rsidRPr="00570433">
        <w:rPr>
          <w:rFonts w:ascii="inherit" w:hAnsi="inherit" w:cs="宋体" w:hint="eastAsia"/>
          <w:kern w:val="0"/>
          <w:sz w:val="24"/>
          <w:bdr w:val="none" w:sz="0" w:space="0" w:color="auto" w:frame="1"/>
        </w:rPr>
        <w:t>：</w:t>
      </w:r>
    </w:p>
    <w:p w:rsidR="007E6573" w:rsidRPr="00570433" w:rsidRDefault="005C204B" w:rsidP="008679A1">
      <w:pPr>
        <w:snapToGrid w:val="0"/>
        <w:spacing w:line="420" w:lineRule="exact"/>
        <w:ind w:firstLineChars="200" w:firstLine="482"/>
        <w:rPr>
          <w:rFonts w:ascii="宋体" w:hAnsi="宋体" w:cs="宋体"/>
          <w:b/>
          <w:kern w:val="0"/>
          <w:sz w:val="24"/>
          <w:szCs w:val="21"/>
        </w:rPr>
      </w:pPr>
      <w:r w:rsidRPr="00570433">
        <w:rPr>
          <w:rFonts w:ascii="inherit" w:hAnsi="inherit" w:cs="宋体"/>
          <w:b/>
          <w:kern w:val="0"/>
          <w:sz w:val="24"/>
          <w:bdr w:val="none" w:sz="0" w:space="0" w:color="auto" w:frame="1"/>
        </w:rPr>
        <w:t>（</w:t>
      </w:r>
      <w:r w:rsidRPr="00570433">
        <w:rPr>
          <w:rFonts w:ascii="inherit" w:hAnsi="inherit" w:cs="宋体"/>
          <w:b/>
          <w:kern w:val="0"/>
          <w:sz w:val="24"/>
          <w:bdr w:val="none" w:sz="0" w:space="0" w:color="auto" w:frame="1"/>
        </w:rPr>
        <w:t>1</w:t>
      </w:r>
      <w:r w:rsidRPr="00570433">
        <w:rPr>
          <w:rFonts w:ascii="inherit" w:hAnsi="inherit" w:cs="宋体"/>
          <w:b/>
          <w:kern w:val="0"/>
          <w:sz w:val="24"/>
          <w:bdr w:val="none" w:sz="0" w:space="0" w:color="auto" w:frame="1"/>
        </w:rPr>
        <w:t>）对</w:t>
      </w:r>
      <w:r w:rsidR="00CE7678" w:rsidRPr="00570433">
        <w:rPr>
          <w:rFonts w:ascii="inherit" w:hAnsi="inherit" w:cs="宋体" w:hint="eastAsia"/>
          <w:b/>
          <w:kern w:val="0"/>
          <w:sz w:val="24"/>
          <w:bdr w:val="none" w:sz="0" w:space="0" w:color="auto" w:frame="1"/>
        </w:rPr>
        <w:t>于</w:t>
      </w:r>
      <w:r w:rsidRPr="00570433">
        <w:rPr>
          <w:rFonts w:ascii="inherit" w:hAnsi="inherit" w:cs="宋体"/>
          <w:b/>
          <w:kern w:val="0"/>
          <w:sz w:val="24"/>
          <w:bdr w:val="none" w:sz="0" w:space="0" w:color="auto" w:frame="1"/>
        </w:rPr>
        <w:t>新入学研究生：</w:t>
      </w:r>
      <w:r w:rsidR="00C569EA" w:rsidRPr="00570433">
        <w:rPr>
          <w:rFonts w:ascii="宋体" w:hAnsi="宋体" w:cs="宋体" w:hint="eastAsia"/>
          <w:b/>
          <w:kern w:val="0"/>
          <w:sz w:val="24"/>
          <w:szCs w:val="21"/>
        </w:rPr>
        <w:t>根据研究生入学考试初试、复试成绩</w:t>
      </w:r>
      <w:r w:rsidR="00E955AB" w:rsidRPr="00570433">
        <w:rPr>
          <w:rFonts w:ascii="宋体" w:hAnsi="宋体" w:cs="宋体" w:hint="eastAsia"/>
          <w:b/>
          <w:kern w:val="0"/>
          <w:sz w:val="24"/>
          <w:szCs w:val="21"/>
        </w:rPr>
        <w:t>以及</w:t>
      </w:r>
      <w:r w:rsidR="00E955AB" w:rsidRPr="00570433">
        <w:rPr>
          <w:rFonts w:ascii="宋体" w:hAnsi="宋体" w:cs="宋体"/>
          <w:b/>
          <w:kern w:val="0"/>
          <w:sz w:val="24"/>
          <w:szCs w:val="21"/>
        </w:rPr>
        <w:t>考生</w:t>
      </w:r>
      <w:r w:rsidR="00E955AB" w:rsidRPr="00570433">
        <w:rPr>
          <w:rFonts w:ascii="宋体" w:hAnsi="宋体" w:cs="宋体" w:hint="eastAsia"/>
          <w:b/>
          <w:kern w:val="0"/>
          <w:sz w:val="24"/>
          <w:szCs w:val="21"/>
        </w:rPr>
        <w:t>背景</w:t>
      </w:r>
      <w:r w:rsidR="00C569EA" w:rsidRPr="00570433">
        <w:rPr>
          <w:rFonts w:ascii="宋体" w:hAnsi="宋体" w:cs="宋体" w:hint="eastAsia"/>
          <w:b/>
          <w:kern w:val="0"/>
          <w:sz w:val="24"/>
          <w:szCs w:val="21"/>
        </w:rPr>
        <w:t>等因素</w:t>
      </w:r>
      <w:r w:rsidR="00B7570E" w:rsidRPr="00570433">
        <w:rPr>
          <w:rFonts w:ascii="宋体" w:hAnsi="宋体" w:cs="宋体" w:hint="eastAsia"/>
          <w:b/>
          <w:kern w:val="0"/>
          <w:sz w:val="24"/>
          <w:szCs w:val="21"/>
        </w:rPr>
        <w:t>按专业</w:t>
      </w:r>
      <w:r w:rsidR="00C569EA" w:rsidRPr="00570433">
        <w:rPr>
          <w:rFonts w:ascii="宋体" w:hAnsi="宋体" w:cs="宋体" w:hint="eastAsia"/>
          <w:b/>
          <w:kern w:val="0"/>
          <w:sz w:val="24"/>
          <w:szCs w:val="21"/>
        </w:rPr>
        <w:t>进行综合排序</w:t>
      </w:r>
      <w:r w:rsidR="006D5D0D" w:rsidRPr="00570433">
        <w:rPr>
          <w:rFonts w:ascii="宋体" w:hAnsi="宋体" w:cs="宋体" w:hint="eastAsia"/>
          <w:b/>
          <w:kern w:val="0"/>
          <w:sz w:val="24"/>
          <w:szCs w:val="21"/>
        </w:rPr>
        <w:t>，择优确定获奖研究生及获奖等级。</w:t>
      </w:r>
    </w:p>
    <w:p w:rsidR="00E955AB" w:rsidRPr="00570433" w:rsidRDefault="00E955AB" w:rsidP="0055103F">
      <w:pPr>
        <w:spacing w:line="360" w:lineRule="auto"/>
        <w:ind w:firstLineChars="200" w:firstLine="482"/>
        <w:jc w:val="left"/>
        <w:rPr>
          <w:rFonts w:ascii="宋体" w:hAnsi="宋体" w:cs="宋体"/>
          <w:b/>
          <w:kern w:val="0"/>
          <w:sz w:val="24"/>
          <w:szCs w:val="21"/>
        </w:rPr>
      </w:pPr>
      <w:r w:rsidRPr="00570433">
        <w:rPr>
          <w:rFonts w:ascii="宋体" w:hAnsi="宋体" w:cs="宋体" w:hint="eastAsia"/>
          <w:b/>
          <w:kern w:val="0"/>
          <w:sz w:val="24"/>
          <w:szCs w:val="21"/>
        </w:rPr>
        <w:t>计算公式：排序成绩=入学录取总成绩*</w:t>
      </w:r>
      <w:r w:rsidRPr="00570433">
        <w:rPr>
          <w:rFonts w:ascii="宋体" w:hAnsi="宋体" w:cs="宋体"/>
          <w:b/>
          <w:kern w:val="0"/>
          <w:sz w:val="24"/>
          <w:szCs w:val="21"/>
        </w:rPr>
        <w:t>K1</w:t>
      </w:r>
      <w:r w:rsidRPr="00570433">
        <w:rPr>
          <w:rFonts w:ascii="宋体" w:hAnsi="宋体" w:cs="宋体" w:hint="eastAsia"/>
          <w:b/>
          <w:kern w:val="0"/>
          <w:sz w:val="24"/>
          <w:szCs w:val="21"/>
        </w:rPr>
        <w:t>*</w:t>
      </w:r>
      <w:r w:rsidRPr="00570433">
        <w:rPr>
          <w:rFonts w:ascii="宋体" w:hAnsi="宋体" w:cs="宋体"/>
          <w:b/>
          <w:kern w:val="0"/>
          <w:sz w:val="24"/>
          <w:szCs w:val="21"/>
        </w:rPr>
        <w:t>K2</w:t>
      </w:r>
    </w:p>
    <w:p w:rsidR="0004736E" w:rsidRPr="00570433" w:rsidRDefault="00E955AB" w:rsidP="0004736E">
      <w:pPr>
        <w:spacing w:line="360" w:lineRule="auto"/>
        <w:ind w:firstLineChars="200" w:firstLine="480"/>
        <w:jc w:val="left"/>
        <w:rPr>
          <w:rFonts w:ascii="宋体" w:hAnsi="宋体" w:cs="宋体"/>
          <w:kern w:val="0"/>
          <w:sz w:val="24"/>
          <w:szCs w:val="21"/>
        </w:rPr>
      </w:pPr>
      <w:r w:rsidRPr="00570433">
        <w:rPr>
          <w:rFonts w:ascii="宋体" w:hAnsi="宋体" w:cs="宋体" w:hint="eastAsia"/>
          <w:kern w:val="0"/>
          <w:sz w:val="24"/>
          <w:szCs w:val="21"/>
        </w:rPr>
        <w:t>高校生源</w:t>
      </w:r>
      <w:r w:rsidRPr="00570433">
        <w:rPr>
          <w:rFonts w:ascii="宋体" w:hAnsi="宋体" w:cs="宋体"/>
          <w:kern w:val="0"/>
          <w:sz w:val="24"/>
          <w:szCs w:val="21"/>
        </w:rPr>
        <w:t>系数</w:t>
      </w:r>
      <w:r w:rsidRPr="00570433">
        <w:rPr>
          <w:rFonts w:ascii="宋体" w:hAnsi="宋体" w:cs="宋体" w:hint="eastAsia"/>
          <w:kern w:val="0"/>
          <w:sz w:val="24"/>
          <w:szCs w:val="21"/>
        </w:rPr>
        <w:t>K1</w:t>
      </w:r>
      <w:r w:rsidR="0004736E" w:rsidRPr="00570433">
        <w:rPr>
          <w:rFonts w:ascii="宋体" w:hAnsi="宋体" w:cs="宋体" w:hint="eastAsia"/>
          <w:kern w:val="0"/>
          <w:sz w:val="24"/>
          <w:szCs w:val="21"/>
        </w:rPr>
        <w:t>：</w:t>
      </w:r>
      <w:r w:rsidR="0073265F" w:rsidRPr="00570433">
        <w:rPr>
          <w:rFonts w:ascii="宋体" w:hAnsi="宋体" w:cs="宋体" w:hint="eastAsia"/>
          <w:kern w:val="0"/>
          <w:sz w:val="24"/>
          <w:szCs w:val="21"/>
        </w:rPr>
        <w:t>原</w:t>
      </w:r>
      <w:r w:rsidR="0004736E" w:rsidRPr="00570433">
        <w:rPr>
          <w:rFonts w:ascii="宋体" w:hAnsi="宋体" w:cs="宋体" w:hint="eastAsia"/>
          <w:kern w:val="0"/>
          <w:sz w:val="24"/>
          <w:szCs w:val="21"/>
        </w:rPr>
        <w:t>985高校生源系数为1.1，</w:t>
      </w:r>
      <w:r w:rsidRPr="00570433">
        <w:rPr>
          <w:rFonts w:ascii="宋体" w:hAnsi="宋体" w:cs="宋体" w:hint="eastAsia"/>
          <w:kern w:val="0"/>
          <w:sz w:val="24"/>
          <w:szCs w:val="21"/>
        </w:rPr>
        <w:t>原</w:t>
      </w:r>
      <w:r w:rsidR="0004736E" w:rsidRPr="00570433">
        <w:rPr>
          <w:rFonts w:ascii="宋体" w:hAnsi="宋体" w:cs="宋体" w:hint="eastAsia"/>
          <w:kern w:val="0"/>
          <w:sz w:val="24"/>
          <w:szCs w:val="21"/>
        </w:rPr>
        <w:t>211高校生源系数为1.08，</w:t>
      </w:r>
      <w:r w:rsidRPr="00570433">
        <w:rPr>
          <w:rFonts w:ascii="宋体" w:hAnsi="宋体" w:cs="宋体" w:hint="eastAsia"/>
          <w:kern w:val="0"/>
          <w:sz w:val="24"/>
          <w:szCs w:val="21"/>
        </w:rPr>
        <w:t>一般院校</w:t>
      </w:r>
      <w:r w:rsidRPr="00570433">
        <w:rPr>
          <w:rFonts w:ascii="宋体" w:hAnsi="宋体" w:cs="宋体"/>
          <w:kern w:val="0"/>
          <w:sz w:val="24"/>
          <w:szCs w:val="21"/>
        </w:rPr>
        <w:t>系数为</w:t>
      </w:r>
      <w:r w:rsidRPr="00570433">
        <w:rPr>
          <w:rFonts w:ascii="宋体" w:hAnsi="宋体" w:cs="宋体" w:hint="eastAsia"/>
          <w:kern w:val="0"/>
          <w:sz w:val="24"/>
          <w:szCs w:val="21"/>
        </w:rPr>
        <w:t>1.0，</w:t>
      </w:r>
      <w:proofErr w:type="gramStart"/>
      <w:r w:rsidR="0004736E" w:rsidRPr="00570433">
        <w:rPr>
          <w:rFonts w:ascii="宋体" w:hAnsi="宋体" w:cs="宋体" w:hint="eastAsia"/>
          <w:kern w:val="0"/>
          <w:sz w:val="24"/>
          <w:szCs w:val="21"/>
        </w:rPr>
        <w:t>不</w:t>
      </w:r>
      <w:proofErr w:type="gramEnd"/>
      <w:r w:rsidR="0004736E" w:rsidRPr="00570433">
        <w:rPr>
          <w:rFonts w:ascii="宋体" w:hAnsi="宋体" w:cs="宋体" w:hint="eastAsia"/>
          <w:kern w:val="0"/>
          <w:sz w:val="24"/>
          <w:szCs w:val="21"/>
        </w:rPr>
        <w:t>累计；</w:t>
      </w:r>
    </w:p>
    <w:p w:rsidR="0004736E" w:rsidRPr="00570433" w:rsidRDefault="00E955AB" w:rsidP="0004736E">
      <w:pPr>
        <w:spacing w:line="360" w:lineRule="auto"/>
        <w:ind w:firstLineChars="200" w:firstLine="480"/>
        <w:jc w:val="left"/>
        <w:rPr>
          <w:rFonts w:ascii="宋体" w:hAnsi="宋体" w:cs="宋体"/>
          <w:kern w:val="0"/>
          <w:sz w:val="24"/>
          <w:szCs w:val="21"/>
        </w:rPr>
      </w:pPr>
      <w:proofErr w:type="gramStart"/>
      <w:r w:rsidRPr="00570433">
        <w:rPr>
          <w:rFonts w:ascii="宋体" w:hAnsi="宋体" w:cs="宋体" w:hint="eastAsia"/>
          <w:kern w:val="0"/>
          <w:sz w:val="24"/>
          <w:szCs w:val="21"/>
        </w:rPr>
        <w:t>一</w:t>
      </w:r>
      <w:proofErr w:type="gramEnd"/>
      <w:r w:rsidRPr="00570433">
        <w:rPr>
          <w:rFonts w:ascii="宋体" w:hAnsi="宋体" w:cs="宋体" w:hint="eastAsia"/>
          <w:kern w:val="0"/>
          <w:sz w:val="24"/>
          <w:szCs w:val="21"/>
        </w:rPr>
        <w:t>志愿生源系数</w:t>
      </w:r>
      <w:r w:rsidRPr="00570433">
        <w:rPr>
          <w:rFonts w:ascii="宋体" w:hAnsi="宋体" w:cs="宋体"/>
          <w:kern w:val="0"/>
          <w:sz w:val="24"/>
          <w:szCs w:val="21"/>
        </w:rPr>
        <w:t>K2</w:t>
      </w:r>
      <w:r w:rsidRPr="00570433">
        <w:rPr>
          <w:rFonts w:ascii="宋体" w:hAnsi="宋体" w:cs="宋体" w:hint="eastAsia"/>
          <w:kern w:val="0"/>
          <w:sz w:val="24"/>
          <w:szCs w:val="21"/>
        </w:rPr>
        <w:t>：</w:t>
      </w:r>
      <w:proofErr w:type="gramStart"/>
      <w:r w:rsidRPr="00570433">
        <w:rPr>
          <w:rFonts w:ascii="宋体" w:hAnsi="宋体" w:cs="宋体" w:hint="eastAsia"/>
          <w:kern w:val="0"/>
          <w:sz w:val="24"/>
          <w:szCs w:val="21"/>
        </w:rPr>
        <w:t>一</w:t>
      </w:r>
      <w:proofErr w:type="gramEnd"/>
      <w:r w:rsidRPr="00570433">
        <w:rPr>
          <w:rFonts w:ascii="宋体" w:hAnsi="宋体" w:cs="宋体" w:hint="eastAsia"/>
          <w:kern w:val="0"/>
          <w:sz w:val="24"/>
          <w:szCs w:val="21"/>
        </w:rPr>
        <w:t>志愿系数</w:t>
      </w:r>
      <w:r w:rsidR="0004736E" w:rsidRPr="00570433">
        <w:rPr>
          <w:rFonts w:ascii="宋体" w:hAnsi="宋体" w:cs="宋体" w:hint="eastAsia"/>
          <w:kern w:val="0"/>
          <w:sz w:val="24"/>
          <w:szCs w:val="21"/>
        </w:rPr>
        <w:t>1.03，</w:t>
      </w:r>
      <w:r w:rsidRPr="00570433">
        <w:rPr>
          <w:rFonts w:ascii="宋体" w:hAnsi="宋体" w:cs="宋体" w:hint="eastAsia"/>
          <w:kern w:val="0"/>
          <w:sz w:val="24"/>
          <w:szCs w:val="21"/>
        </w:rPr>
        <w:t>非</w:t>
      </w:r>
      <w:proofErr w:type="gramStart"/>
      <w:r w:rsidRPr="00570433">
        <w:rPr>
          <w:rFonts w:ascii="宋体" w:hAnsi="宋体" w:cs="宋体"/>
          <w:kern w:val="0"/>
          <w:sz w:val="24"/>
          <w:szCs w:val="21"/>
        </w:rPr>
        <w:t>一</w:t>
      </w:r>
      <w:proofErr w:type="gramEnd"/>
      <w:r w:rsidRPr="00570433">
        <w:rPr>
          <w:rFonts w:ascii="宋体" w:hAnsi="宋体" w:cs="宋体"/>
          <w:kern w:val="0"/>
          <w:sz w:val="24"/>
          <w:szCs w:val="21"/>
        </w:rPr>
        <w:t>志愿系数为</w:t>
      </w:r>
      <w:r w:rsidRPr="00570433">
        <w:rPr>
          <w:rFonts w:ascii="宋体" w:hAnsi="宋体" w:cs="宋体" w:hint="eastAsia"/>
          <w:kern w:val="0"/>
          <w:sz w:val="24"/>
          <w:szCs w:val="21"/>
        </w:rPr>
        <w:t>1.0</w:t>
      </w:r>
    </w:p>
    <w:p w:rsidR="00E955AB" w:rsidRPr="00570433" w:rsidRDefault="0004736E" w:rsidP="00415CE2">
      <w:pPr>
        <w:spacing w:line="360" w:lineRule="auto"/>
        <w:ind w:firstLineChars="150" w:firstLine="360"/>
        <w:jc w:val="left"/>
        <w:rPr>
          <w:rFonts w:ascii="宋体" w:hAnsi="宋体"/>
          <w:sz w:val="24"/>
        </w:rPr>
      </w:pPr>
      <w:r w:rsidRPr="00570433">
        <w:rPr>
          <w:rFonts w:ascii="宋体" w:hAnsi="宋体" w:hint="eastAsia"/>
          <w:sz w:val="24"/>
        </w:rPr>
        <w:t>若排序成绩相同，综合</w:t>
      </w:r>
      <w:r w:rsidR="00E955AB" w:rsidRPr="00570433">
        <w:rPr>
          <w:rFonts w:ascii="宋体" w:hAnsi="宋体" w:hint="eastAsia"/>
          <w:sz w:val="24"/>
        </w:rPr>
        <w:t>考虑初试</w:t>
      </w:r>
      <w:r w:rsidR="00E955AB" w:rsidRPr="00570433">
        <w:rPr>
          <w:rFonts w:ascii="宋体" w:hAnsi="宋体"/>
          <w:sz w:val="24"/>
        </w:rPr>
        <w:t>前三</w:t>
      </w:r>
      <w:r w:rsidR="00E955AB" w:rsidRPr="00570433">
        <w:rPr>
          <w:rFonts w:ascii="宋体" w:hAnsi="宋体" w:hint="eastAsia"/>
          <w:sz w:val="24"/>
        </w:rPr>
        <w:t>课成绩</w:t>
      </w:r>
      <w:r w:rsidR="00E955AB" w:rsidRPr="00570433">
        <w:rPr>
          <w:rFonts w:ascii="宋体" w:hAnsi="宋体"/>
          <w:sz w:val="24"/>
        </w:rPr>
        <w:t>及</w:t>
      </w:r>
      <w:r w:rsidR="00E955AB" w:rsidRPr="00570433">
        <w:rPr>
          <w:rFonts w:ascii="宋体" w:hAnsi="宋体" w:hint="eastAsia"/>
          <w:sz w:val="24"/>
        </w:rPr>
        <w:t>全国大学英语考试成绩等相关材料。</w:t>
      </w:r>
    </w:p>
    <w:p w:rsidR="001F11DF" w:rsidRPr="00570433" w:rsidRDefault="005C204B" w:rsidP="00B2050C">
      <w:pPr>
        <w:snapToGrid w:val="0"/>
        <w:spacing w:line="360" w:lineRule="auto"/>
        <w:ind w:firstLineChars="200" w:firstLine="482"/>
        <w:rPr>
          <w:rFonts w:ascii="inherit" w:hAnsi="inherit" w:cs="宋体" w:hint="eastAsia"/>
          <w:b/>
          <w:kern w:val="0"/>
          <w:sz w:val="24"/>
          <w:bdr w:val="none" w:sz="0" w:space="0" w:color="auto" w:frame="1"/>
        </w:rPr>
      </w:pPr>
      <w:r w:rsidRPr="00570433">
        <w:rPr>
          <w:rFonts w:ascii="inherit" w:hAnsi="inherit" w:cs="宋体"/>
          <w:b/>
          <w:kern w:val="0"/>
          <w:sz w:val="24"/>
          <w:bdr w:val="none" w:sz="0" w:space="0" w:color="auto" w:frame="1"/>
        </w:rPr>
        <w:t>（</w:t>
      </w:r>
      <w:r w:rsidRPr="00570433">
        <w:rPr>
          <w:rFonts w:ascii="inherit" w:hAnsi="inherit" w:cs="宋体"/>
          <w:b/>
          <w:kern w:val="0"/>
          <w:sz w:val="24"/>
          <w:bdr w:val="none" w:sz="0" w:space="0" w:color="auto" w:frame="1"/>
        </w:rPr>
        <w:t>2</w:t>
      </w:r>
      <w:r w:rsidRPr="00570433">
        <w:rPr>
          <w:rFonts w:ascii="inherit" w:hAnsi="inherit" w:cs="宋体"/>
          <w:b/>
          <w:kern w:val="0"/>
          <w:sz w:val="24"/>
          <w:bdr w:val="none" w:sz="0" w:space="0" w:color="auto" w:frame="1"/>
        </w:rPr>
        <w:t>）对</w:t>
      </w:r>
      <w:r w:rsidR="00CE7678" w:rsidRPr="00570433">
        <w:rPr>
          <w:rFonts w:ascii="inherit" w:hAnsi="inherit" w:cs="宋体" w:hint="eastAsia"/>
          <w:b/>
          <w:kern w:val="0"/>
          <w:sz w:val="24"/>
          <w:bdr w:val="none" w:sz="0" w:space="0" w:color="auto" w:frame="1"/>
        </w:rPr>
        <w:t>于</w:t>
      </w:r>
      <w:r w:rsidRPr="00570433">
        <w:rPr>
          <w:rFonts w:ascii="inherit" w:hAnsi="inherit" w:cs="宋体"/>
          <w:b/>
          <w:kern w:val="0"/>
          <w:sz w:val="24"/>
          <w:bdr w:val="none" w:sz="0" w:space="0" w:color="auto" w:frame="1"/>
        </w:rPr>
        <w:t>二年级研究生：根据研究生学习成绩、科研创新能力和社会实践能力等因素进行综合考虑确定学业奖学金的等级</w:t>
      </w:r>
      <w:r w:rsidR="003E5374" w:rsidRPr="00570433">
        <w:rPr>
          <w:rFonts w:ascii="inherit" w:hAnsi="inherit" w:cs="宋体" w:hint="eastAsia"/>
          <w:b/>
          <w:kern w:val="0"/>
          <w:sz w:val="24"/>
          <w:bdr w:val="none" w:sz="0" w:space="0" w:color="auto" w:frame="1"/>
        </w:rPr>
        <w:t>，其中：</w:t>
      </w:r>
    </w:p>
    <w:p w:rsidR="001F11DF" w:rsidRPr="00570433" w:rsidRDefault="00AF56EA" w:rsidP="00B2050C">
      <w:pPr>
        <w:pStyle w:val="a9"/>
        <w:numPr>
          <w:ilvl w:val="0"/>
          <w:numId w:val="3"/>
        </w:numPr>
        <w:snapToGrid w:val="0"/>
        <w:spacing w:line="360" w:lineRule="auto"/>
        <w:ind w:left="902" w:firstLineChars="0"/>
        <w:rPr>
          <w:rFonts w:ascii="inherit" w:hAnsi="inherit" w:cs="宋体" w:hint="eastAsia"/>
          <w:kern w:val="0"/>
          <w:sz w:val="24"/>
          <w:bdr w:val="none" w:sz="0" w:space="0" w:color="auto" w:frame="1"/>
        </w:rPr>
      </w:pPr>
      <w:r w:rsidRPr="00570433">
        <w:rPr>
          <w:rFonts w:ascii="inherit" w:hAnsi="inherit" w:cs="宋体" w:hint="eastAsia"/>
          <w:kern w:val="0"/>
          <w:sz w:val="24"/>
          <w:bdr w:val="none" w:sz="0" w:space="0" w:color="auto" w:frame="1"/>
        </w:rPr>
        <w:t>评选</w:t>
      </w:r>
      <w:r w:rsidR="003F59C3" w:rsidRPr="00570433">
        <w:rPr>
          <w:rFonts w:ascii="inherit" w:hAnsi="inherit" w:cs="宋体" w:hint="eastAsia"/>
          <w:kern w:val="0"/>
          <w:sz w:val="24"/>
          <w:bdr w:val="none" w:sz="0" w:space="0" w:color="auto" w:frame="1"/>
        </w:rPr>
        <w:t>总分</w:t>
      </w:r>
      <w:r w:rsidR="001F11DF" w:rsidRPr="00570433">
        <w:rPr>
          <w:rFonts w:ascii="inherit" w:hAnsi="inherit" w:cs="宋体" w:hint="eastAsia"/>
          <w:kern w:val="0"/>
          <w:sz w:val="24"/>
          <w:bdr w:val="none" w:sz="0" w:space="0" w:color="auto" w:frame="1"/>
        </w:rPr>
        <w:t>由</w:t>
      </w:r>
      <w:r w:rsidR="00CE7678" w:rsidRPr="00570433">
        <w:rPr>
          <w:rFonts w:ascii="inherit" w:hAnsi="inherit" w:cs="宋体" w:hint="eastAsia"/>
          <w:kern w:val="0"/>
          <w:sz w:val="24"/>
          <w:bdr w:val="none" w:sz="0" w:space="0" w:color="auto" w:frame="1"/>
        </w:rPr>
        <w:t>课程学习成绩和</w:t>
      </w:r>
      <w:proofErr w:type="gramStart"/>
      <w:r w:rsidR="00CE7678" w:rsidRPr="00570433">
        <w:rPr>
          <w:rFonts w:ascii="inherit" w:hAnsi="inherit" w:cs="宋体" w:hint="eastAsia"/>
          <w:kern w:val="0"/>
          <w:sz w:val="24"/>
          <w:bdr w:val="none" w:sz="0" w:space="0" w:color="auto" w:frame="1"/>
        </w:rPr>
        <w:t>科创实践</w:t>
      </w:r>
      <w:proofErr w:type="gramEnd"/>
      <w:r w:rsidR="003F59C3" w:rsidRPr="00570433">
        <w:rPr>
          <w:rFonts w:ascii="inherit" w:hAnsi="inherit" w:cs="宋体" w:hint="eastAsia"/>
          <w:kern w:val="0"/>
          <w:sz w:val="24"/>
          <w:bdr w:val="none" w:sz="0" w:space="0" w:color="auto" w:frame="1"/>
        </w:rPr>
        <w:t>综合分构成，若</w:t>
      </w:r>
      <w:r w:rsidRPr="00570433">
        <w:rPr>
          <w:rFonts w:ascii="inherit" w:hAnsi="inherit" w:cs="宋体" w:hint="eastAsia"/>
          <w:kern w:val="0"/>
          <w:sz w:val="24"/>
          <w:bdr w:val="none" w:sz="0" w:space="0" w:color="auto" w:frame="1"/>
        </w:rPr>
        <w:t>评选</w:t>
      </w:r>
      <w:r w:rsidR="003F59C3" w:rsidRPr="00570433">
        <w:rPr>
          <w:rFonts w:ascii="inherit" w:hAnsi="inherit" w:cs="宋体" w:hint="eastAsia"/>
          <w:kern w:val="0"/>
          <w:sz w:val="24"/>
          <w:bdr w:val="none" w:sz="0" w:space="0" w:color="auto" w:frame="1"/>
        </w:rPr>
        <w:t>总分相同，按照</w:t>
      </w:r>
      <w:r w:rsidR="00557F53" w:rsidRPr="00570433">
        <w:rPr>
          <w:rFonts w:ascii="inherit" w:hAnsi="inherit" w:cs="宋体" w:hint="eastAsia"/>
          <w:kern w:val="0"/>
          <w:sz w:val="24"/>
          <w:bdr w:val="none" w:sz="0" w:space="0" w:color="auto" w:frame="1"/>
        </w:rPr>
        <w:lastRenderedPageBreak/>
        <w:t>课程</w:t>
      </w:r>
      <w:r w:rsidR="00CE7678" w:rsidRPr="00570433">
        <w:rPr>
          <w:rFonts w:ascii="inherit" w:hAnsi="inherit" w:cs="宋体" w:hint="eastAsia"/>
          <w:kern w:val="0"/>
          <w:sz w:val="24"/>
          <w:bdr w:val="none" w:sz="0" w:space="0" w:color="auto" w:frame="1"/>
        </w:rPr>
        <w:t>学习</w:t>
      </w:r>
      <w:r w:rsidR="00557F53" w:rsidRPr="00570433">
        <w:rPr>
          <w:rFonts w:ascii="inherit" w:hAnsi="inherit" w:cs="宋体" w:hint="eastAsia"/>
          <w:kern w:val="0"/>
          <w:sz w:val="24"/>
          <w:bdr w:val="none" w:sz="0" w:space="0" w:color="auto" w:frame="1"/>
        </w:rPr>
        <w:t>成绩从高到</w:t>
      </w:r>
      <w:r w:rsidR="00CE7678" w:rsidRPr="00570433">
        <w:rPr>
          <w:rFonts w:ascii="inherit" w:hAnsi="inherit" w:cs="宋体" w:hint="eastAsia"/>
          <w:kern w:val="0"/>
          <w:sz w:val="24"/>
          <w:bdr w:val="none" w:sz="0" w:space="0" w:color="auto" w:frame="1"/>
        </w:rPr>
        <w:t>低</w:t>
      </w:r>
      <w:r w:rsidR="003F59C3" w:rsidRPr="00570433">
        <w:rPr>
          <w:rFonts w:ascii="inherit" w:hAnsi="inherit" w:cs="宋体" w:hint="eastAsia"/>
          <w:kern w:val="0"/>
          <w:sz w:val="24"/>
          <w:bdr w:val="none" w:sz="0" w:space="0" w:color="auto" w:frame="1"/>
        </w:rPr>
        <w:t>排序</w:t>
      </w:r>
      <w:r w:rsidR="00ED1FF4" w:rsidRPr="00570433">
        <w:rPr>
          <w:rFonts w:ascii="inherit" w:hAnsi="inherit" w:cs="宋体" w:hint="eastAsia"/>
          <w:kern w:val="0"/>
          <w:sz w:val="24"/>
          <w:bdr w:val="none" w:sz="0" w:space="0" w:color="auto" w:frame="1"/>
        </w:rPr>
        <w:t>；</w:t>
      </w:r>
      <w:r w:rsidR="00ED1FF4" w:rsidRPr="00570433">
        <w:rPr>
          <w:rFonts w:ascii="inherit" w:hAnsi="inherit" w:cs="宋体"/>
          <w:kern w:val="0"/>
          <w:sz w:val="24"/>
          <w:bdr w:val="none" w:sz="0" w:space="0" w:color="auto" w:frame="1"/>
        </w:rPr>
        <w:t>若</w:t>
      </w:r>
      <w:r w:rsidR="00ED1FF4" w:rsidRPr="00570433">
        <w:rPr>
          <w:rFonts w:ascii="inherit" w:hAnsi="inherit" w:cs="宋体" w:hint="eastAsia"/>
          <w:kern w:val="0"/>
          <w:sz w:val="24"/>
          <w:bdr w:val="none" w:sz="0" w:space="0" w:color="auto" w:frame="1"/>
        </w:rPr>
        <w:t>两者都相同，</w:t>
      </w:r>
      <w:r w:rsidR="00ED1FF4" w:rsidRPr="00570433">
        <w:rPr>
          <w:rFonts w:ascii="inherit" w:hAnsi="inherit" w:cs="宋体"/>
          <w:kern w:val="0"/>
          <w:sz w:val="24"/>
          <w:bdr w:val="none" w:sz="0" w:space="0" w:color="auto" w:frame="1"/>
        </w:rPr>
        <w:t>综合</w:t>
      </w:r>
      <w:r w:rsidR="00ED1FF4" w:rsidRPr="00570433">
        <w:rPr>
          <w:rFonts w:ascii="inherit" w:hAnsi="inherit" w:cs="宋体" w:hint="eastAsia"/>
          <w:kern w:val="0"/>
          <w:sz w:val="24"/>
          <w:bdr w:val="none" w:sz="0" w:space="0" w:color="auto" w:frame="1"/>
        </w:rPr>
        <w:t>考虑</w:t>
      </w:r>
      <w:r w:rsidR="00ED1FF4" w:rsidRPr="00570433">
        <w:rPr>
          <w:rFonts w:ascii="宋体" w:hAnsi="宋体" w:hint="eastAsia"/>
          <w:sz w:val="24"/>
        </w:rPr>
        <w:t>全国大学英语考试成绩、</w:t>
      </w:r>
      <w:r w:rsidR="00ED1FF4" w:rsidRPr="00570433">
        <w:rPr>
          <w:rFonts w:ascii="宋体" w:hAnsi="宋体"/>
          <w:sz w:val="24"/>
        </w:rPr>
        <w:t>创新</w:t>
      </w:r>
      <w:r w:rsidR="00ED1FF4" w:rsidRPr="00570433">
        <w:rPr>
          <w:rFonts w:ascii="宋体" w:hAnsi="宋体" w:hint="eastAsia"/>
          <w:sz w:val="24"/>
        </w:rPr>
        <w:t>项目申报</w:t>
      </w:r>
      <w:r w:rsidR="009153A4" w:rsidRPr="00570433">
        <w:rPr>
          <w:rFonts w:ascii="宋体" w:hAnsi="宋体" w:hint="eastAsia"/>
          <w:sz w:val="24"/>
        </w:rPr>
        <w:t>及</w:t>
      </w:r>
      <w:r w:rsidR="00ED1FF4" w:rsidRPr="00570433">
        <w:rPr>
          <w:rFonts w:ascii="宋体" w:hAnsi="宋体" w:hint="eastAsia"/>
          <w:sz w:val="24"/>
        </w:rPr>
        <w:t>参与等其他情况。</w:t>
      </w:r>
    </w:p>
    <w:p w:rsidR="001F11DF" w:rsidRPr="00570433" w:rsidRDefault="00C41D40" w:rsidP="00B2050C">
      <w:pPr>
        <w:pStyle w:val="a9"/>
        <w:numPr>
          <w:ilvl w:val="0"/>
          <w:numId w:val="3"/>
        </w:numPr>
        <w:snapToGrid w:val="0"/>
        <w:spacing w:line="360" w:lineRule="auto"/>
        <w:ind w:left="902" w:firstLineChars="0"/>
        <w:rPr>
          <w:rFonts w:ascii="inherit" w:hAnsi="inherit" w:cs="宋体" w:hint="eastAsia"/>
          <w:kern w:val="0"/>
          <w:sz w:val="24"/>
          <w:bdr w:val="none" w:sz="0" w:space="0" w:color="auto" w:frame="1"/>
        </w:rPr>
      </w:pPr>
      <w:r w:rsidRPr="00570433">
        <w:rPr>
          <w:rFonts w:ascii="inherit" w:hAnsi="inherit" w:cs="宋体" w:hint="eastAsia"/>
          <w:kern w:val="0"/>
          <w:sz w:val="24"/>
          <w:bdr w:val="none" w:sz="0" w:space="0" w:color="auto" w:frame="1"/>
        </w:rPr>
        <w:t>课程学习成绩</w:t>
      </w:r>
      <w:r w:rsidR="003E5374" w:rsidRPr="00570433">
        <w:rPr>
          <w:rFonts w:ascii="inherit" w:hAnsi="inherit" w:cs="宋体" w:hint="eastAsia"/>
          <w:kern w:val="0"/>
          <w:sz w:val="24"/>
          <w:bdr w:val="none" w:sz="0" w:space="0" w:color="auto" w:frame="1"/>
        </w:rPr>
        <w:t>和</w:t>
      </w:r>
      <w:proofErr w:type="gramStart"/>
      <w:r w:rsidR="00CE7678" w:rsidRPr="00570433">
        <w:rPr>
          <w:rFonts w:ascii="inherit" w:hAnsi="inherit" w:cs="宋体" w:hint="eastAsia"/>
          <w:kern w:val="0"/>
          <w:sz w:val="24"/>
          <w:bdr w:val="none" w:sz="0" w:space="0" w:color="auto" w:frame="1"/>
        </w:rPr>
        <w:t>科创实践</w:t>
      </w:r>
      <w:proofErr w:type="gramEnd"/>
      <w:r w:rsidR="003F59C3" w:rsidRPr="00570433">
        <w:rPr>
          <w:rFonts w:ascii="inherit" w:hAnsi="inherit" w:cs="宋体" w:hint="eastAsia"/>
          <w:kern w:val="0"/>
          <w:sz w:val="24"/>
          <w:bdr w:val="none" w:sz="0" w:space="0" w:color="auto" w:frame="1"/>
        </w:rPr>
        <w:t>综合</w:t>
      </w:r>
      <w:r w:rsidR="001F11DF" w:rsidRPr="00570433">
        <w:rPr>
          <w:rFonts w:ascii="inherit" w:hAnsi="inherit" w:cs="宋体" w:hint="eastAsia"/>
          <w:kern w:val="0"/>
          <w:sz w:val="24"/>
          <w:bdr w:val="none" w:sz="0" w:space="0" w:color="auto" w:frame="1"/>
        </w:rPr>
        <w:t>分</w:t>
      </w:r>
      <w:r w:rsidR="003E5374" w:rsidRPr="00570433">
        <w:rPr>
          <w:rFonts w:ascii="inherit" w:hAnsi="inherit" w:cs="宋体" w:hint="eastAsia"/>
          <w:kern w:val="0"/>
          <w:sz w:val="24"/>
          <w:bdr w:val="none" w:sz="0" w:space="0" w:color="auto" w:frame="1"/>
        </w:rPr>
        <w:t>计算方法详见</w:t>
      </w:r>
      <w:r w:rsidR="00FB79E7" w:rsidRPr="00570433">
        <w:rPr>
          <w:rFonts w:ascii="inherit" w:hAnsi="inherit" w:cs="宋体" w:hint="eastAsia"/>
          <w:kern w:val="0"/>
          <w:sz w:val="24"/>
          <w:bdr w:val="none" w:sz="0" w:space="0" w:color="auto" w:frame="1"/>
        </w:rPr>
        <w:t>附件</w:t>
      </w:r>
      <w:r w:rsidR="00D65ABE" w:rsidRPr="00570433">
        <w:rPr>
          <w:rFonts w:ascii="inherit" w:hAnsi="inherit" w:cs="宋体" w:hint="eastAsia"/>
          <w:kern w:val="0"/>
          <w:sz w:val="24"/>
          <w:bdr w:val="none" w:sz="0" w:space="0" w:color="auto" w:frame="1"/>
        </w:rPr>
        <w:t>二</w:t>
      </w:r>
      <w:r w:rsidR="00FB79E7" w:rsidRPr="00570433">
        <w:rPr>
          <w:rFonts w:ascii="inherit" w:hAnsi="inherit" w:cs="宋体" w:hint="eastAsia"/>
          <w:kern w:val="0"/>
          <w:sz w:val="24"/>
          <w:bdr w:val="none" w:sz="0" w:space="0" w:color="auto" w:frame="1"/>
        </w:rPr>
        <w:t>《</w:t>
      </w:r>
      <w:r w:rsidR="00DE1616" w:rsidRPr="00570433">
        <w:rPr>
          <w:rFonts w:ascii="inherit" w:hAnsi="inherit" w:cs="宋体" w:hint="eastAsia"/>
          <w:kern w:val="0"/>
          <w:sz w:val="24"/>
          <w:bdr w:val="none" w:sz="0" w:space="0" w:color="auto" w:frame="1"/>
        </w:rPr>
        <w:t>物流科学与工程研究院</w:t>
      </w:r>
      <w:r w:rsidR="00CE7678" w:rsidRPr="00570433">
        <w:rPr>
          <w:rFonts w:ascii="inherit" w:hAnsi="inherit" w:cs="宋体" w:hint="eastAsia"/>
          <w:kern w:val="0"/>
          <w:sz w:val="24"/>
          <w:bdr w:val="none" w:sz="0" w:space="0" w:color="auto" w:frame="1"/>
        </w:rPr>
        <w:t>硕士研究生</w:t>
      </w:r>
      <w:r w:rsidR="003E5374" w:rsidRPr="00570433">
        <w:rPr>
          <w:rFonts w:ascii="宋体" w:hint="eastAsia"/>
          <w:kern w:val="0"/>
          <w:sz w:val="24"/>
          <w:szCs w:val="21"/>
        </w:rPr>
        <w:t>学业综合奖学金评价指标》</w:t>
      </w:r>
      <w:r w:rsidR="00CE7678" w:rsidRPr="00570433">
        <w:rPr>
          <w:rFonts w:ascii="宋体" w:hint="eastAsia"/>
          <w:kern w:val="0"/>
          <w:sz w:val="24"/>
          <w:szCs w:val="21"/>
        </w:rPr>
        <w:t>（二年级）</w:t>
      </w:r>
      <w:r w:rsidR="003F59C3" w:rsidRPr="00570433">
        <w:rPr>
          <w:rFonts w:ascii="inherit" w:hAnsi="inherit" w:cs="宋体" w:hint="eastAsia"/>
          <w:kern w:val="0"/>
          <w:sz w:val="24"/>
          <w:bdr w:val="none" w:sz="0" w:space="0" w:color="auto" w:frame="1"/>
        </w:rPr>
        <w:t>。</w:t>
      </w:r>
    </w:p>
    <w:p w:rsidR="00CE7678" w:rsidRPr="00570433" w:rsidRDefault="00975F79" w:rsidP="00E66CD5">
      <w:pPr>
        <w:spacing w:line="560" w:lineRule="exact"/>
        <w:ind w:firstLineChars="150" w:firstLine="316"/>
        <w:rPr>
          <w:rFonts w:ascii="inherit" w:hAnsi="inherit" w:cs="宋体" w:hint="eastAsia"/>
          <w:kern w:val="0"/>
          <w:sz w:val="24"/>
          <w:bdr w:val="none" w:sz="0" w:space="0" w:color="auto" w:frame="1"/>
        </w:rPr>
      </w:pPr>
      <w:r w:rsidRPr="00570433">
        <w:rPr>
          <w:rFonts w:ascii="inherit" w:hAnsi="inherit" w:hint="eastAsia"/>
          <w:b/>
          <w:bdr w:val="none" w:sz="0" w:space="0" w:color="auto" w:frame="1"/>
        </w:rPr>
        <w:t>6</w:t>
      </w:r>
      <w:r w:rsidR="004B7CB3" w:rsidRPr="00570433">
        <w:rPr>
          <w:rFonts w:ascii="宋体"/>
          <w:b/>
          <w:kern w:val="0"/>
          <w:sz w:val="24"/>
          <w:szCs w:val="21"/>
        </w:rPr>
        <w:t>.</w:t>
      </w:r>
      <w:r w:rsidR="00CE7678" w:rsidRPr="00570433">
        <w:rPr>
          <w:rFonts w:ascii="inherit" w:hAnsi="inherit" w:cs="宋体" w:hint="eastAsia"/>
          <w:b/>
          <w:kern w:val="0"/>
          <w:sz w:val="24"/>
          <w:bdr w:val="none" w:sz="0" w:space="0" w:color="auto" w:frame="1"/>
        </w:rPr>
        <w:t>研究生有下列情形之一的，取消学业奖学金的评选资格</w:t>
      </w:r>
      <w:r w:rsidR="00CE7678" w:rsidRPr="00570433">
        <w:rPr>
          <w:rFonts w:ascii="inherit" w:hAnsi="inherit" w:cs="宋体" w:hint="eastAsia"/>
          <w:kern w:val="0"/>
          <w:sz w:val="24"/>
          <w:bdr w:val="none" w:sz="0" w:space="0" w:color="auto" w:frame="1"/>
        </w:rPr>
        <w:t>：</w:t>
      </w:r>
    </w:p>
    <w:p w:rsidR="007F7226" w:rsidRPr="00570433" w:rsidRDefault="007F7226" w:rsidP="007F7226">
      <w:pPr>
        <w:pStyle w:val="a9"/>
        <w:numPr>
          <w:ilvl w:val="0"/>
          <w:numId w:val="5"/>
        </w:numPr>
        <w:snapToGrid w:val="0"/>
        <w:spacing w:line="360" w:lineRule="auto"/>
        <w:ind w:firstLineChars="0"/>
        <w:rPr>
          <w:rFonts w:ascii="宋体" w:hAnsi="宋体"/>
          <w:sz w:val="24"/>
        </w:rPr>
      </w:pPr>
      <w:r w:rsidRPr="00570433">
        <w:rPr>
          <w:rFonts w:ascii="宋体" w:hAnsi="宋体" w:hint="eastAsia"/>
          <w:sz w:val="24"/>
        </w:rPr>
        <w:t>申请奖学金当年未完成报到注册手续的；</w:t>
      </w:r>
    </w:p>
    <w:p w:rsidR="007F7226" w:rsidRPr="00570433" w:rsidRDefault="007F7226" w:rsidP="007F7226">
      <w:pPr>
        <w:pStyle w:val="a9"/>
        <w:numPr>
          <w:ilvl w:val="0"/>
          <w:numId w:val="5"/>
        </w:numPr>
        <w:snapToGrid w:val="0"/>
        <w:spacing w:line="360" w:lineRule="auto"/>
        <w:ind w:firstLineChars="0"/>
        <w:rPr>
          <w:rFonts w:ascii="宋体" w:hAnsi="宋体"/>
          <w:sz w:val="24"/>
        </w:rPr>
      </w:pPr>
      <w:r w:rsidRPr="00570433">
        <w:rPr>
          <w:rFonts w:ascii="宋体" w:hAnsi="宋体" w:hint="eastAsia"/>
          <w:sz w:val="24"/>
        </w:rPr>
        <w:t>截至当年9月中旬未按学校要求全额缴纳学费及住宿费等相关费用、个人档案未按相关规定及时转到学校；</w:t>
      </w:r>
    </w:p>
    <w:p w:rsidR="007F7226" w:rsidRPr="00570433" w:rsidRDefault="007F7226" w:rsidP="007F7226">
      <w:pPr>
        <w:pStyle w:val="a9"/>
        <w:numPr>
          <w:ilvl w:val="0"/>
          <w:numId w:val="5"/>
        </w:numPr>
        <w:snapToGrid w:val="0"/>
        <w:spacing w:line="360" w:lineRule="auto"/>
        <w:ind w:firstLineChars="0"/>
        <w:rPr>
          <w:rFonts w:ascii="宋体" w:hAnsi="宋体"/>
          <w:sz w:val="24"/>
        </w:rPr>
      </w:pPr>
      <w:r w:rsidRPr="00570433">
        <w:rPr>
          <w:rFonts w:ascii="宋体" w:hAnsi="宋体" w:hint="eastAsia"/>
          <w:sz w:val="24"/>
        </w:rPr>
        <w:t>中期考核为“D档”的；</w:t>
      </w:r>
    </w:p>
    <w:p w:rsidR="007F7226" w:rsidRPr="00570433" w:rsidRDefault="007F7226" w:rsidP="007F7226">
      <w:pPr>
        <w:pStyle w:val="a9"/>
        <w:numPr>
          <w:ilvl w:val="0"/>
          <w:numId w:val="5"/>
        </w:numPr>
        <w:snapToGrid w:val="0"/>
        <w:spacing w:line="360" w:lineRule="auto"/>
        <w:ind w:firstLineChars="0"/>
        <w:rPr>
          <w:rFonts w:ascii="宋体" w:hAnsi="宋体"/>
          <w:sz w:val="24"/>
        </w:rPr>
      </w:pPr>
      <w:r w:rsidRPr="00570433">
        <w:rPr>
          <w:rFonts w:ascii="宋体" w:hAnsi="宋体" w:hint="eastAsia"/>
          <w:sz w:val="24"/>
        </w:rPr>
        <w:t>受到学校纪律处分，或者受到行政处罚、刑事处分的；</w:t>
      </w:r>
    </w:p>
    <w:p w:rsidR="007F7226" w:rsidRPr="00570433" w:rsidRDefault="007F7226" w:rsidP="007F7226">
      <w:pPr>
        <w:pStyle w:val="a9"/>
        <w:numPr>
          <w:ilvl w:val="0"/>
          <w:numId w:val="5"/>
        </w:numPr>
        <w:snapToGrid w:val="0"/>
        <w:spacing w:line="360" w:lineRule="auto"/>
        <w:ind w:firstLineChars="0"/>
        <w:rPr>
          <w:rFonts w:ascii="宋体" w:hAnsi="宋体"/>
          <w:sz w:val="24"/>
        </w:rPr>
      </w:pPr>
      <w:r w:rsidRPr="00570433">
        <w:rPr>
          <w:rFonts w:ascii="宋体" w:hAnsi="宋体" w:hint="eastAsia"/>
          <w:sz w:val="24"/>
        </w:rPr>
        <w:t>在申请学业综合奖学金过程中隐瞒真实情况、弄虚作假的；并由学院和研究生院将其行为记入个人档案。</w:t>
      </w:r>
    </w:p>
    <w:p w:rsidR="00975F79" w:rsidRPr="00570433" w:rsidRDefault="00975F79" w:rsidP="00975F79">
      <w:pPr>
        <w:pStyle w:val="a7"/>
        <w:spacing w:before="0" w:beforeAutospacing="0" w:after="0" w:afterAutospacing="0" w:line="560" w:lineRule="exact"/>
        <w:ind w:firstLineChars="200" w:firstLine="480"/>
        <w:rPr>
          <w:rFonts w:ascii="inherit" w:hAnsi="inherit" w:hint="eastAsia"/>
          <w:bdr w:val="none" w:sz="0" w:space="0" w:color="auto" w:frame="1"/>
        </w:rPr>
      </w:pPr>
      <w:r w:rsidRPr="00570433">
        <w:rPr>
          <w:rFonts w:ascii="inherit" w:hAnsi="inherit" w:hint="eastAsia"/>
          <w:bdr w:val="none" w:sz="0" w:space="0" w:color="auto" w:frame="1"/>
        </w:rPr>
        <w:t>7</w:t>
      </w:r>
      <w:r w:rsidR="004B0CF4" w:rsidRPr="00570433">
        <w:rPr>
          <w:szCs w:val="21"/>
        </w:rPr>
        <w:t>.</w:t>
      </w:r>
      <w:r w:rsidRPr="00570433">
        <w:rPr>
          <w:rFonts w:ascii="inherit" w:hAnsi="inherit" w:hint="eastAsia"/>
          <w:bdr w:val="none" w:sz="0" w:space="0" w:color="auto" w:frame="1"/>
        </w:rPr>
        <w:t>获得研究生学业奖学金奖励的研究生，应积极参加学校创新活动、申报学校创新项目。</w:t>
      </w:r>
    </w:p>
    <w:p w:rsidR="0096229B" w:rsidRPr="00570433" w:rsidRDefault="0096229B" w:rsidP="00415CE2">
      <w:pPr>
        <w:pStyle w:val="a7"/>
        <w:spacing w:before="0" w:beforeAutospacing="0" w:after="0" w:afterAutospacing="0" w:line="560" w:lineRule="exact"/>
        <w:ind w:firstLineChars="200" w:firstLine="482"/>
        <w:rPr>
          <w:rFonts w:ascii="inherit" w:hAnsi="inherit" w:hint="eastAsia"/>
          <w:b/>
          <w:bdr w:val="none" w:sz="0" w:space="0" w:color="auto" w:frame="1"/>
        </w:rPr>
      </w:pPr>
      <w:r w:rsidRPr="00570433">
        <w:rPr>
          <w:rFonts w:ascii="inherit" w:hAnsi="inherit" w:hint="eastAsia"/>
          <w:b/>
          <w:bdr w:val="none" w:sz="0" w:space="0" w:color="auto" w:frame="1"/>
        </w:rPr>
        <w:t>8</w:t>
      </w:r>
      <w:r w:rsidRPr="00570433">
        <w:rPr>
          <w:b/>
          <w:szCs w:val="21"/>
        </w:rPr>
        <w:t>.</w:t>
      </w:r>
      <w:r w:rsidRPr="00570433">
        <w:rPr>
          <w:rFonts w:hint="eastAsia"/>
          <w:b/>
          <w:szCs w:val="21"/>
        </w:rPr>
        <w:t>同一学年获得研究生国家奖学金的同学可以申请学业奖学金特等奖，</w:t>
      </w:r>
      <w:r w:rsidRPr="00570433">
        <w:rPr>
          <w:b/>
          <w:szCs w:val="21"/>
        </w:rPr>
        <w:t>但</w:t>
      </w:r>
      <w:r w:rsidRPr="00570433">
        <w:rPr>
          <w:rFonts w:hint="eastAsia"/>
          <w:b/>
          <w:szCs w:val="21"/>
        </w:rPr>
        <w:t>不可兼得学业奖学金一、</w:t>
      </w:r>
      <w:r w:rsidRPr="00570433">
        <w:rPr>
          <w:b/>
          <w:szCs w:val="21"/>
        </w:rPr>
        <w:t>二</w:t>
      </w:r>
      <w:r w:rsidRPr="00570433">
        <w:rPr>
          <w:rFonts w:hint="eastAsia"/>
          <w:b/>
          <w:szCs w:val="21"/>
        </w:rPr>
        <w:t>、</w:t>
      </w:r>
      <w:r w:rsidRPr="00570433">
        <w:rPr>
          <w:b/>
          <w:szCs w:val="21"/>
        </w:rPr>
        <w:t>三</w:t>
      </w:r>
      <w:r w:rsidRPr="00570433">
        <w:rPr>
          <w:rFonts w:hint="eastAsia"/>
          <w:b/>
          <w:szCs w:val="21"/>
        </w:rPr>
        <w:t>、</w:t>
      </w:r>
      <w:r w:rsidRPr="00570433">
        <w:rPr>
          <w:b/>
          <w:szCs w:val="21"/>
        </w:rPr>
        <w:t>四</w:t>
      </w:r>
      <w:r w:rsidRPr="00570433">
        <w:rPr>
          <w:rFonts w:hint="eastAsia"/>
          <w:b/>
          <w:szCs w:val="21"/>
        </w:rPr>
        <w:t>等奖</w:t>
      </w:r>
      <w:r w:rsidR="007113F5" w:rsidRPr="00570433">
        <w:rPr>
          <w:rFonts w:hint="eastAsia"/>
          <w:b/>
          <w:szCs w:val="21"/>
        </w:rPr>
        <w:t>，学业特等奖学金评定由研究生院统一组织评审</w:t>
      </w:r>
      <w:r w:rsidRPr="00570433">
        <w:rPr>
          <w:rFonts w:hint="eastAsia"/>
          <w:b/>
          <w:szCs w:val="21"/>
        </w:rPr>
        <w:t>。</w:t>
      </w:r>
    </w:p>
    <w:p w:rsidR="005D5CC8" w:rsidRPr="00570433" w:rsidRDefault="006D5D0D" w:rsidP="00C7757B">
      <w:pPr>
        <w:snapToGrid w:val="0"/>
        <w:spacing w:line="420" w:lineRule="exact"/>
        <w:ind w:firstLine="465"/>
        <w:rPr>
          <w:rFonts w:ascii="宋体" w:hAnsi="宋体" w:cs="宋体"/>
          <w:b/>
          <w:kern w:val="0"/>
          <w:sz w:val="24"/>
          <w:szCs w:val="21"/>
        </w:rPr>
      </w:pPr>
      <w:r w:rsidRPr="00570433">
        <w:rPr>
          <w:rFonts w:ascii="宋体" w:hAnsi="宋体" w:cs="宋体" w:hint="eastAsia"/>
          <w:b/>
          <w:kern w:val="0"/>
          <w:sz w:val="24"/>
          <w:szCs w:val="21"/>
        </w:rPr>
        <w:t>四</w:t>
      </w:r>
      <w:r w:rsidR="005D5CC8" w:rsidRPr="00570433">
        <w:rPr>
          <w:rFonts w:ascii="宋体" w:hAnsi="宋体" w:cs="宋体" w:hint="eastAsia"/>
          <w:b/>
          <w:kern w:val="0"/>
          <w:sz w:val="24"/>
          <w:szCs w:val="21"/>
        </w:rPr>
        <w:t>、</w:t>
      </w:r>
      <w:r w:rsidRPr="00570433">
        <w:rPr>
          <w:rFonts w:ascii="宋体" w:hAnsi="宋体" w:cs="宋体"/>
          <w:b/>
          <w:kern w:val="0"/>
          <w:sz w:val="24"/>
          <w:szCs w:val="21"/>
        </w:rPr>
        <w:t>评选程序</w:t>
      </w:r>
    </w:p>
    <w:p w:rsidR="00B600B3" w:rsidRPr="00570433" w:rsidRDefault="006967C5" w:rsidP="00C7757B">
      <w:pPr>
        <w:pStyle w:val="205050505"/>
        <w:spacing w:beforeLines="0" w:afterLines="0" w:line="420" w:lineRule="exact"/>
        <w:ind w:firstLineChars="197" w:firstLine="473"/>
        <w:rPr>
          <w:rFonts w:ascii="宋体" w:eastAsia="宋体"/>
          <w:b w:val="0"/>
          <w:bCs w:val="0"/>
          <w:kern w:val="0"/>
          <w:sz w:val="24"/>
          <w:szCs w:val="21"/>
        </w:rPr>
      </w:pPr>
      <w:r w:rsidRPr="00570433">
        <w:rPr>
          <w:rFonts w:ascii="宋体" w:eastAsia="宋体"/>
          <w:b w:val="0"/>
          <w:bCs w:val="0"/>
          <w:kern w:val="0"/>
          <w:sz w:val="24"/>
          <w:szCs w:val="21"/>
        </w:rPr>
        <w:t>1</w:t>
      </w:r>
      <w:r w:rsidR="00CA4DC6" w:rsidRPr="00570433">
        <w:rPr>
          <w:rFonts w:ascii="宋体" w:eastAsia="宋体"/>
          <w:b w:val="0"/>
          <w:bCs w:val="0"/>
          <w:kern w:val="0"/>
          <w:sz w:val="24"/>
          <w:szCs w:val="21"/>
        </w:rPr>
        <w:t>.</w:t>
      </w:r>
      <w:r w:rsidRPr="00570433">
        <w:rPr>
          <w:rFonts w:ascii="宋体" w:eastAsia="宋体"/>
          <w:b w:val="0"/>
          <w:bCs w:val="0"/>
          <w:kern w:val="0"/>
          <w:sz w:val="24"/>
          <w:szCs w:val="21"/>
        </w:rPr>
        <w:t>成立</w:t>
      </w:r>
      <w:r w:rsidR="00612101" w:rsidRPr="00570433">
        <w:rPr>
          <w:rFonts w:ascii="宋体" w:eastAsia="宋体" w:hint="eastAsia"/>
          <w:b w:val="0"/>
          <w:bCs w:val="0"/>
          <w:kern w:val="0"/>
          <w:sz w:val="24"/>
          <w:szCs w:val="21"/>
        </w:rPr>
        <w:t>由主管研究生工作领导、研究生导师、辅导员、教学秘书和学生代表等组成</w:t>
      </w:r>
      <w:r w:rsidR="00443BDD" w:rsidRPr="00570433">
        <w:rPr>
          <w:rFonts w:ascii="宋体" w:eastAsia="宋体" w:hint="eastAsia"/>
          <w:b w:val="0"/>
          <w:bCs w:val="0"/>
          <w:kern w:val="0"/>
          <w:sz w:val="24"/>
          <w:szCs w:val="21"/>
        </w:rPr>
        <w:t>的</w:t>
      </w:r>
      <w:r w:rsidR="00DE1616" w:rsidRPr="00570433">
        <w:rPr>
          <w:rFonts w:ascii="宋体" w:eastAsia="宋体" w:hint="eastAsia"/>
          <w:b w:val="0"/>
          <w:bCs w:val="0"/>
          <w:kern w:val="0"/>
          <w:sz w:val="24"/>
          <w:szCs w:val="21"/>
        </w:rPr>
        <w:t>物流科学与工程研究院</w:t>
      </w:r>
      <w:r w:rsidR="00B0080E" w:rsidRPr="00570433">
        <w:rPr>
          <w:rFonts w:ascii="宋体" w:eastAsia="宋体" w:hint="eastAsia"/>
          <w:b w:val="0"/>
          <w:bCs w:val="0"/>
          <w:kern w:val="0"/>
          <w:sz w:val="24"/>
          <w:szCs w:val="21"/>
        </w:rPr>
        <w:t>研究生学业</w:t>
      </w:r>
      <w:r w:rsidRPr="00570433">
        <w:rPr>
          <w:rFonts w:ascii="宋体" w:eastAsia="宋体"/>
          <w:b w:val="0"/>
          <w:bCs w:val="0"/>
          <w:kern w:val="0"/>
          <w:sz w:val="24"/>
          <w:szCs w:val="21"/>
        </w:rPr>
        <w:t>奖</w:t>
      </w:r>
      <w:r w:rsidR="0099593B" w:rsidRPr="00570433">
        <w:rPr>
          <w:rFonts w:ascii="宋体" w:eastAsia="宋体" w:hint="eastAsia"/>
          <w:b w:val="0"/>
          <w:bCs w:val="0"/>
          <w:kern w:val="0"/>
          <w:sz w:val="24"/>
          <w:szCs w:val="21"/>
        </w:rPr>
        <w:t>学金评审</w:t>
      </w:r>
      <w:r w:rsidRPr="00570433">
        <w:rPr>
          <w:rFonts w:ascii="宋体" w:eastAsia="宋体"/>
          <w:b w:val="0"/>
          <w:bCs w:val="0"/>
          <w:kern w:val="0"/>
          <w:sz w:val="24"/>
          <w:szCs w:val="21"/>
        </w:rPr>
        <w:t>工作小组，</w:t>
      </w:r>
      <w:r w:rsidR="007E6573" w:rsidRPr="00570433">
        <w:rPr>
          <w:rFonts w:ascii="宋体" w:eastAsia="宋体" w:hint="eastAsia"/>
          <w:b w:val="0"/>
          <w:bCs w:val="0"/>
          <w:kern w:val="0"/>
          <w:sz w:val="24"/>
          <w:szCs w:val="21"/>
        </w:rPr>
        <w:t>坚持“公平、公正、公开”原则，开展</w:t>
      </w:r>
      <w:r w:rsidRPr="00570433">
        <w:rPr>
          <w:rFonts w:ascii="宋体" w:eastAsia="宋体"/>
          <w:b w:val="0"/>
          <w:bCs w:val="0"/>
          <w:kern w:val="0"/>
          <w:sz w:val="24"/>
          <w:szCs w:val="21"/>
        </w:rPr>
        <w:t>研究生</w:t>
      </w:r>
      <w:r w:rsidR="00B0080E" w:rsidRPr="00570433">
        <w:rPr>
          <w:rFonts w:ascii="宋体" w:eastAsia="宋体" w:hint="eastAsia"/>
          <w:b w:val="0"/>
          <w:bCs w:val="0"/>
          <w:kern w:val="0"/>
          <w:sz w:val="24"/>
          <w:szCs w:val="21"/>
        </w:rPr>
        <w:t>学业</w:t>
      </w:r>
      <w:r w:rsidRPr="00570433">
        <w:rPr>
          <w:rFonts w:ascii="宋体" w:eastAsia="宋体"/>
          <w:b w:val="0"/>
          <w:bCs w:val="0"/>
          <w:kern w:val="0"/>
          <w:sz w:val="24"/>
          <w:szCs w:val="21"/>
        </w:rPr>
        <w:t>奖学金</w:t>
      </w:r>
      <w:r w:rsidRPr="00570433">
        <w:rPr>
          <w:rFonts w:ascii="宋体" w:eastAsia="宋体" w:hint="eastAsia"/>
          <w:b w:val="0"/>
          <w:bCs w:val="0"/>
          <w:kern w:val="0"/>
          <w:sz w:val="24"/>
          <w:szCs w:val="21"/>
        </w:rPr>
        <w:t>评定</w:t>
      </w:r>
      <w:r w:rsidRPr="00570433">
        <w:rPr>
          <w:rFonts w:ascii="宋体" w:eastAsia="宋体"/>
          <w:b w:val="0"/>
          <w:bCs w:val="0"/>
          <w:kern w:val="0"/>
          <w:sz w:val="24"/>
          <w:szCs w:val="21"/>
        </w:rPr>
        <w:t>工作</w:t>
      </w:r>
      <w:r w:rsidR="007E6573" w:rsidRPr="00570433">
        <w:rPr>
          <w:rFonts w:ascii="宋体" w:eastAsia="宋体" w:hint="eastAsia"/>
          <w:b w:val="0"/>
          <w:bCs w:val="0"/>
          <w:kern w:val="0"/>
          <w:sz w:val="24"/>
          <w:szCs w:val="21"/>
        </w:rPr>
        <w:t>。</w:t>
      </w:r>
    </w:p>
    <w:p w:rsidR="00A77F65" w:rsidRPr="00570433" w:rsidRDefault="00A77F65" w:rsidP="00C7757B">
      <w:pPr>
        <w:pStyle w:val="205050505"/>
        <w:spacing w:beforeLines="0" w:afterLines="0" w:line="420" w:lineRule="exact"/>
        <w:ind w:firstLineChars="197" w:firstLine="473"/>
        <w:rPr>
          <w:rFonts w:ascii="宋体" w:eastAsia="宋体"/>
          <w:b w:val="0"/>
          <w:bCs w:val="0"/>
          <w:kern w:val="0"/>
          <w:sz w:val="24"/>
          <w:szCs w:val="21"/>
        </w:rPr>
      </w:pPr>
      <w:r w:rsidRPr="00570433">
        <w:rPr>
          <w:rFonts w:ascii="宋体" w:eastAsia="宋体" w:hint="eastAsia"/>
          <w:b w:val="0"/>
          <w:bCs w:val="0"/>
          <w:kern w:val="0"/>
          <w:sz w:val="24"/>
          <w:szCs w:val="21"/>
        </w:rPr>
        <w:t>2</w:t>
      </w:r>
      <w:r w:rsidR="00CA4DC6" w:rsidRPr="00570433">
        <w:rPr>
          <w:rFonts w:ascii="宋体" w:eastAsia="宋体"/>
          <w:b w:val="0"/>
          <w:bCs w:val="0"/>
          <w:kern w:val="0"/>
          <w:sz w:val="24"/>
          <w:szCs w:val="21"/>
        </w:rPr>
        <w:t>.</w:t>
      </w:r>
      <w:r w:rsidR="00D52BCB" w:rsidRPr="00570433">
        <w:rPr>
          <w:rFonts w:ascii="宋体" w:eastAsia="宋体"/>
          <w:b w:val="0"/>
          <w:bCs w:val="0"/>
          <w:kern w:val="0"/>
          <w:sz w:val="24"/>
          <w:szCs w:val="21"/>
        </w:rPr>
        <w:t>9</w:t>
      </w:r>
      <w:r w:rsidRPr="00570433">
        <w:rPr>
          <w:rFonts w:ascii="宋体" w:eastAsia="宋体" w:hint="eastAsia"/>
          <w:b w:val="0"/>
          <w:bCs w:val="0"/>
          <w:kern w:val="0"/>
          <w:sz w:val="24"/>
          <w:szCs w:val="21"/>
        </w:rPr>
        <w:t>月</w:t>
      </w:r>
      <w:r w:rsidR="0004736E" w:rsidRPr="00570433">
        <w:rPr>
          <w:rFonts w:ascii="宋体" w:eastAsia="宋体"/>
          <w:b w:val="0"/>
          <w:bCs w:val="0"/>
          <w:kern w:val="0"/>
          <w:sz w:val="24"/>
          <w:szCs w:val="21"/>
        </w:rPr>
        <w:t>1</w:t>
      </w:r>
      <w:r w:rsidR="007113F5" w:rsidRPr="00570433">
        <w:rPr>
          <w:rFonts w:ascii="宋体" w:eastAsia="宋体" w:hint="eastAsia"/>
          <w:b w:val="0"/>
          <w:bCs w:val="0"/>
          <w:kern w:val="0"/>
          <w:sz w:val="24"/>
          <w:szCs w:val="21"/>
        </w:rPr>
        <w:t>2</w:t>
      </w:r>
      <w:r w:rsidRPr="00570433">
        <w:rPr>
          <w:rFonts w:ascii="宋体" w:eastAsia="宋体" w:hint="eastAsia"/>
          <w:b w:val="0"/>
          <w:bCs w:val="0"/>
          <w:kern w:val="0"/>
          <w:sz w:val="24"/>
          <w:szCs w:val="21"/>
        </w:rPr>
        <w:t>日—</w:t>
      </w:r>
      <w:r w:rsidR="007113F5" w:rsidRPr="00570433">
        <w:rPr>
          <w:rFonts w:ascii="宋体" w:eastAsia="宋体" w:hint="eastAsia"/>
          <w:b w:val="0"/>
          <w:bCs w:val="0"/>
          <w:kern w:val="0"/>
          <w:sz w:val="24"/>
          <w:szCs w:val="21"/>
        </w:rPr>
        <w:t>19</w:t>
      </w:r>
      <w:r w:rsidRPr="00570433">
        <w:rPr>
          <w:rFonts w:ascii="宋体" w:eastAsia="宋体" w:hint="eastAsia"/>
          <w:b w:val="0"/>
          <w:bCs w:val="0"/>
          <w:kern w:val="0"/>
          <w:sz w:val="24"/>
          <w:szCs w:val="21"/>
        </w:rPr>
        <w:t>日，在充分讨论及调研的基础上，形成201</w:t>
      </w:r>
      <w:r w:rsidR="007113F5" w:rsidRPr="00570433">
        <w:rPr>
          <w:rFonts w:ascii="宋体" w:eastAsia="宋体" w:hint="eastAsia"/>
          <w:b w:val="0"/>
          <w:bCs w:val="0"/>
          <w:kern w:val="0"/>
          <w:sz w:val="24"/>
          <w:szCs w:val="21"/>
        </w:rPr>
        <w:t>8</w:t>
      </w:r>
      <w:r w:rsidRPr="00570433">
        <w:rPr>
          <w:rFonts w:ascii="宋体" w:eastAsia="宋体" w:hint="eastAsia"/>
          <w:b w:val="0"/>
          <w:bCs w:val="0"/>
          <w:kern w:val="0"/>
          <w:sz w:val="24"/>
          <w:szCs w:val="21"/>
        </w:rPr>
        <w:t>年</w:t>
      </w:r>
      <w:r w:rsidR="00DE1616" w:rsidRPr="00570433">
        <w:rPr>
          <w:rFonts w:ascii="宋体" w:eastAsia="宋体" w:hint="eastAsia"/>
          <w:b w:val="0"/>
          <w:bCs w:val="0"/>
          <w:kern w:val="0"/>
          <w:sz w:val="24"/>
          <w:szCs w:val="21"/>
        </w:rPr>
        <w:t>物流科学与工程研究院</w:t>
      </w:r>
      <w:r w:rsidRPr="00570433">
        <w:rPr>
          <w:rFonts w:ascii="宋体" w:eastAsia="宋体" w:hint="eastAsia"/>
          <w:b w:val="0"/>
          <w:bCs w:val="0"/>
          <w:kern w:val="0"/>
          <w:sz w:val="24"/>
          <w:szCs w:val="21"/>
        </w:rPr>
        <w:t>硕士研究生</w:t>
      </w:r>
      <w:r w:rsidR="0059133A" w:rsidRPr="00570433">
        <w:rPr>
          <w:rFonts w:ascii="宋体" w:eastAsia="宋体" w:hint="eastAsia"/>
          <w:b w:val="0"/>
          <w:bCs w:val="0"/>
          <w:kern w:val="0"/>
          <w:sz w:val="24"/>
          <w:szCs w:val="21"/>
        </w:rPr>
        <w:t>学业</w:t>
      </w:r>
      <w:r w:rsidRPr="00570433">
        <w:rPr>
          <w:rFonts w:ascii="宋体" w:eastAsia="宋体" w:hint="eastAsia"/>
          <w:b w:val="0"/>
          <w:bCs w:val="0"/>
          <w:kern w:val="0"/>
          <w:sz w:val="24"/>
          <w:szCs w:val="21"/>
        </w:rPr>
        <w:t>奖学金评选细则</w:t>
      </w:r>
      <w:r w:rsidR="007B1AA3" w:rsidRPr="00570433">
        <w:rPr>
          <w:rFonts w:ascii="宋体" w:eastAsia="宋体" w:hint="eastAsia"/>
          <w:b w:val="0"/>
          <w:bCs w:val="0"/>
          <w:kern w:val="0"/>
          <w:sz w:val="24"/>
          <w:szCs w:val="21"/>
        </w:rPr>
        <w:t>（试行）</w:t>
      </w:r>
      <w:r w:rsidRPr="00570433">
        <w:rPr>
          <w:rFonts w:ascii="宋体" w:eastAsia="宋体" w:hint="eastAsia"/>
          <w:b w:val="0"/>
          <w:bCs w:val="0"/>
          <w:kern w:val="0"/>
          <w:sz w:val="24"/>
          <w:szCs w:val="21"/>
        </w:rPr>
        <w:t>，上报研究生院备案</w:t>
      </w:r>
      <w:r w:rsidR="0066193C" w:rsidRPr="00570433">
        <w:rPr>
          <w:rFonts w:ascii="宋体" w:eastAsia="宋体" w:hint="eastAsia"/>
          <w:b w:val="0"/>
          <w:bCs w:val="0"/>
          <w:kern w:val="0"/>
          <w:sz w:val="24"/>
          <w:szCs w:val="21"/>
        </w:rPr>
        <w:t>，并对</w:t>
      </w:r>
      <w:r w:rsidR="0066193C" w:rsidRPr="00570433">
        <w:rPr>
          <w:rFonts w:ascii="宋体" w:eastAsia="宋体"/>
          <w:b w:val="0"/>
          <w:bCs w:val="0"/>
          <w:kern w:val="0"/>
          <w:sz w:val="24"/>
          <w:szCs w:val="21"/>
        </w:rPr>
        <w:t>全院学生公示</w:t>
      </w:r>
      <w:r w:rsidR="007E6573" w:rsidRPr="00570433">
        <w:rPr>
          <w:rFonts w:ascii="宋体" w:eastAsia="宋体" w:hint="eastAsia"/>
          <w:b w:val="0"/>
          <w:bCs w:val="0"/>
          <w:kern w:val="0"/>
          <w:sz w:val="24"/>
          <w:szCs w:val="21"/>
        </w:rPr>
        <w:t>。</w:t>
      </w:r>
    </w:p>
    <w:p w:rsidR="007153BB" w:rsidRPr="00570433" w:rsidRDefault="008426EF" w:rsidP="00C7757B">
      <w:pPr>
        <w:pStyle w:val="205050505"/>
        <w:spacing w:beforeLines="0" w:afterLines="0" w:line="420" w:lineRule="exact"/>
        <w:ind w:firstLineChars="197" w:firstLine="473"/>
        <w:rPr>
          <w:rFonts w:ascii="宋体" w:eastAsia="宋体"/>
          <w:b w:val="0"/>
          <w:bCs w:val="0"/>
          <w:kern w:val="0"/>
          <w:sz w:val="24"/>
          <w:szCs w:val="21"/>
        </w:rPr>
      </w:pPr>
      <w:r w:rsidRPr="00570433">
        <w:rPr>
          <w:rFonts w:ascii="宋体" w:eastAsia="宋体" w:hint="eastAsia"/>
          <w:b w:val="0"/>
          <w:bCs w:val="0"/>
          <w:kern w:val="0"/>
          <w:sz w:val="24"/>
          <w:szCs w:val="21"/>
        </w:rPr>
        <w:t>3</w:t>
      </w:r>
      <w:r w:rsidR="00CA4DC6" w:rsidRPr="00570433">
        <w:rPr>
          <w:rFonts w:ascii="宋体" w:eastAsia="宋体"/>
          <w:b w:val="0"/>
          <w:bCs w:val="0"/>
          <w:kern w:val="0"/>
          <w:sz w:val="24"/>
          <w:szCs w:val="21"/>
        </w:rPr>
        <w:t>.</w:t>
      </w:r>
      <w:r w:rsidR="007113F5" w:rsidRPr="00570433">
        <w:rPr>
          <w:rFonts w:ascii="宋体" w:eastAsia="宋体" w:hint="eastAsia"/>
          <w:b w:val="0"/>
          <w:bCs w:val="0"/>
          <w:kern w:val="0"/>
          <w:sz w:val="24"/>
          <w:szCs w:val="21"/>
        </w:rPr>
        <w:t>10</w:t>
      </w:r>
      <w:r w:rsidRPr="00570433">
        <w:rPr>
          <w:rFonts w:ascii="宋体" w:eastAsia="宋体" w:hint="eastAsia"/>
          <w:b w:val="0"/>
          <w:bCs w:val="0"/>
          <w:kern w:val="0"/>
          <w:sz w:val="24"/>
          <w:szCs w:val="21"/>
        </w:rPr>
        <w:t>月</w:t>
      </w:r>
      <w:r w:rsidR="007113F5" w:rsidRPr="00570433">
        <w:rPr>
          <w:rFonts w:ascii="宋体" w:eastAsia="宋体" w:hint="eastAsia"/>
          <w:b w:val="0"/>
          <w:bCs w:val="0"/>
          <w:kern w:val="0"/>
          <w:sz w:val="24"/>
          <w:szCs w:val="21"/>
        </w:rPr>
        <w:t>10</w:t>
      </w:r>
      <w:r w:rsidRPr="00570433">
        <w:rPr>
          <w:rFonts w:ascii="宋体" w:eastAsia="宋体" w:hint="eastAsia"/>
          <w:b w:val="0"/>
          <w:bCs w:val="0"/>
          <w:kern w:val="0"/>
          <w:sz w:val="24"/>
          <w:szCs w:val="21"/>
        </w:rPr>
        <w:t>日</w:t>
      </w:r>
      <w:r w:rsidR="00A1363C" w:rsidRPr="00570433">
        <w:rPr>
          <w:rFonts w:ascii="宋体" w:eastAsia="宋体" w:hint="eastAsia"/>
          <w:b w:val="0"/>
          <w:bCs w:val="0"/>
          <w:kern w:val="0"/>
          <w:sz w:val="24"/>
          <w:szCs w:val="21"/>
        </w:rPr>
        <w:t>前</w:t>
      </w:r>
      <w:r w:rsidR="009D6BAF" w:rsidRPr="00570433">
        <w:rPr>
          <w:rFonts w:ascii="宋体" w:eastAsia="宋体" w:hint="eastAsia"/>
          <w:b w:val="0"/>
          <w:bCs w:val="0"/>
          <w:kern w:val="0"/>
          <w:sz w:val="24"/>
          <w:szCs w:val="21"/>
        </w:rPr>
        <w:t>，</w:t>
      </w:r>
      <w:r w:rsidRPr="00570433">
        <w:rPr>
          <w:rFonts w:ascii="宋体" w:eastAsia="宋体" w:hint="eastAsia"/>
          <w:b w:val="0"/>
          <w:bCs w:val="0"/>
          <w:kern w:val="0"/>
          <w:sz w:val="24"/>
          <w:szCs w:val="21"/>
        </w:rPr>
        <w:t>组织评选，</w:t>
      </w:r>
      <w:r w:rsidR="007153BB" w:rsidRPr="00570433">
        <w:rPr>
          <w:rFonts w:ascii="宋体" w:eastAsia="宋体" w:hint="eastAsia"/>
          <w:b w:val="0"/>
          <w:bCs w:val="0"/>
          <w:kern w:val="0"/>
          <w:sz w:val="24"/>
          <w:szCs w:val="21"/>
        </w:rPr>
        <w:t>形成</w:t>
      </w:r>
      <w:r w:rsidR="00E15178" w:rsidRPr="00570433">
        <w:rPr>
          <w:rFonts w:ascii="宋体" w:eastAsia="宋体" w:hint="eastAsia"/>
          <w:b w:val="0"/>
          <w:bCs w:val="0"/>
          <w:kern w:val="0"/>
          <w:sz w:val="24"/>
          <w:szCs w:val="21"/>
        </w:rPr>
        <w:t>201</w:t>
      </w:r>
      <w:r w:rsidR="007113F5" w:rsidRPr="00570433">
        <w:rPr>
          <w:rFonts w:ascii="宋体" w:eastAsia="宋体" w:hint="eastAsia"/>
          <w:b w:val="0"/>
          <w:bCs w:val="0"/>
          <w:kern w:val="0"/>
          <w:sz w:val="24"/>
          <w:szCs w:val="21"/>
        </w:rPr>
        <w:t>8</w:t>
      </w:r>
      <w:r w:rsidR="007153BB" w:rsidRPr="00570433">
        <w:rPr>
          <w:rFonts w:ascii="宋体" w:eastAsia="宋体" w:hint="eastAsia"/>
          <w:b w:val="0"/>
          <w:bCs w:val="0"/>
          <w:kern w:val="0"/>
          <w:sz w:val="24"/>
          <w:szCs w:val="21"/>
        </w:rPr>
        <w:t>年</w:t>
      </w:r>
      <w:r w:rsidR="00DE1616" w:rsidRPr="00570433">
        <w:rPr>
          <w:rFonts w:ascii="宋体" w:eastAsia="宋体" w:hint="eastAsia"/>
          <w:b w:val="0"/>
          <w:bCs w:val="0"/>
          <w:kern w:val="0"/>
          <w:sz w:val="24"/>
          <w:szCs w:val="21"/>
        </w:rPr>
        <w:t>物流科学与工程研究院</w:t>
      </w:r>
      <w:r w:rsidR="007B1AA3" w:rsidRPr="00570433">
        <w:rPr>
          <w:rFonts w:ascii="宋体" w:eastAsia="宋体" w:hint="eastAsia"/>
          <w:b w:val="0"/>
          <w:bCs w:val="0"/>
          <w:kern w:val="0"/>
          <w:sz w:val="24"/>
          <w:szCs w:val="21"/>
        </w:rPr>
        <w:t>硕士</w:t>
      </w:r>
      <w:r w:rsidR="007153BB" w:rsidRPr="00570433">
        <w:rPr>
          <w:rFonts w:ascii="宋体" w:eastAsia="宋体"/>
          <w:b w:val="0"/>
          <w:bCs w:val="0"/>
          <w:kern w:val="0"/>
          <w:sz w:val="24"/>
          <w:szCs w:val="21"/>
        </w:rPr>
        <w:t>研究生学业奖学金推荐名单，并在</w:t>
      </w:r>
      <w:r w:rsidR="00DE1616" w:rsidRPr="00570433">
        <w:rPr>
          <w:rFonts w:ascii="宋体" w:eastAsia="宋体" w:hint="eastAsia"/>
          <w:b w:val="0"/>
          <w:bCs w:val="0"/>
          <w:kern w:val="0"/>
          <w:sz w:val="24"/>
          <w:szCs w:val="21"/>
        </w:rPr>
        <w:t>物流科学与工程研究院</w:t>
      </w:r>
      <w:r w:rsidR="007153BB" w:rsidRPr="00570433">
        <w:rPr>
          <w:rFonts w:ascii="宋体" w:eastAsia="宋体"/>
          <w:b w:val="0"/>
          <w:bCs w:val="0"/>
          <w:kern w:val="0"/>
          <w:sz w:val="24"/>
          <w:szCs w:val="21"/>
        </w:rPr>
        <w:t>网站公示</w:t>
      </w:r>
      <w:r w:rsidR="00E15178" w:rsidRPr="00570433">
        <w:rPr>
          <w:rFonts w:ascii="宋体" w:eastAsia="宋体" w:hint="eastAsia"/>
          <w:b w:val="0"/>
          <w:bCs w:val="0"/>
          <w:kern w:val="0"/>
          <w:sz w:val="24"/>
          <w:szCs w:val="21"/>
        </w:rPr>
        <w:t>五</w:t>
      </w:r>
      <w:r w:rsidR="007153BB" w:rsidRPr="00570433">
        <w:rPr>
          <w:rFonts w:ascii="宋体" w:eastAsia="宋体" w:hint="eastAsia"/>
          <w:b w:val="0"/>
          <w:bCs w:val="0"/>
          <w:kern w:val="0"/>
          <w:sz w:val="24"/>
          <w:szCs w:val="21"/>
        </w:rPr>
        <w:t>个工作日。</w:t>
      </w:r>
    </w:p>
    <w:p w:rsidR="00975F79" w:rsidRPr="00570433" w:rsidRDefault="008426EF" w:rsidP="007B1AA3">
      <w:pPr>
        <w:pStyle w:val="205050505"/>
        <w:spacing w:beforeLines="0" w:afterLines="0" w:line="420" w:lineRule="exact"/>
        <w:ind w:firstLineChars="197" w:firstLine="473"/>
        <w:rPr>
          <w:rFonts w:ascii="宋体"/>
          <w:b w:val="0"/>
          <w:kern w:val="0"/>
          <w:sz w:val="24"/>
          <w:szCs w:val="21"/>
        </w:rPr>
      </w:pPr>
      <w:r w:rsidRPr="00570433">
        <w:rPr>
          <w:rFonts w:ascii="宋体" w:eastAsia="宋体" w:hint="eastAsia"/>
          <w:b w:val="0"/>
          <w:bCs w:val="0"/>
          <w:kern w:val="0"/>
          <w:sz w:val="24"/>
          <w:szCs w:val="21"/>
        </w:rPr>
        <w:t>4</w:t>
      </w:r>
      <w:r w:rsidR="00CA4DC6" w:rsidRPr="00570433">
        <w:rPr>
          <w:rFonts w:ascii="宋体" w:eastAsia="宋体"/>
          <w:b w:val="0"/>
          <w:bCs w:val="0"/>
          <w:kern w:val="0"/>
          <w:sz w:val="24"/>
          <w:szCs w:val="21"/>
        </w:rPr>
        <w:t>.</w:t>
      </w:r>
      <w:r w:rsidR="00716E3E" w:rsidRPr="00570433">
        <w:rPr>
          <w:rFonts w:ascii="宋体" w:eastAsia="宋体" w:hint="eastAsia"/>
          <w:b w:val="0"/>
          <w:bCs w:val="0"/>
          <w:kern w:val="0"/>
          <w:sz w:val="24"/>
          <w:szCs w:val="21"/>
        </w:rPr>
        <w:t>公示</w:t>
      </w:r>
      <w:r w:rsidR="00987322" w:rsidRPr="00570433">
        <w:rPr>
          <w:rFonts w:ascii="宋体" w:eastAsia="宋体"/>
          <w:b w:val="0"/>
          <w:bCs w:val="0"/>
          <w:kern w:val="0"/>
          <w:sz w:val="24"/>
          <w:szCs w:val="21"/>
        </w:rPr>
        <w:t>无异议后</w:t>
      </w:r>
      <w:r w:rsidR="00987322" w:rsidRPr="00570433">
        <w:rPr>
          <w:rFonts w:ascii="宋体" w:eastAsia="宋体" w:hint="eastAsia"/>
          <w:b w:val="0"/>
          <w:bCs w:val="0"/>
          <w:kern w:val="0"/>
          <w:sz w:val="24"/>
          <w:szCs w:val="21"/>
        </w:rPr>
        <w:t>，</w:t>
      </w:r>
      <w:r w:rsidR="00561807" w:rsidRPr="00570433">
        <w:rPr>
          <w:rFonts w:ascii="宋体" w:eastAsia="宋体" w:hint="eastAsia"/>
          <w:b w:val="0"/>
          <w:bCs w:val="0"/>
          <w:kern w:val="0"/>
          <w:sz w:val="24"/>
          <w:szCs w:val="21"/>
        </w:rPr>
        <w:t>学院将经公示无异议的201</w:t>
      </w:r>
      <w:r w:rsidR="007113F5" w:rsidRPr="00570433">
        <w:rPr>
          <w:rFonts w:ascii="宋体" w:eastAsia="宋体" w:hint="eastAsia"/>
          <w:b w:val="0"/>
          <w:bCs w:val="0"/>
          <w:kern w:val="0"/>
          <w:sz w:val="24"/>
          <w:szCs w:val="21"/>
        </w:rPr>
        <w:t>8</w:t>
      </w:r>
      <w:r w:rsidR="00561807" w:rsidRPr="00570433">
        <w:rPr>
          <w:rFonts w:ascii="宋体" w:eastAsia="宋体" w:hint="eastAsia"/>
          <w:b w:val="0"/>
          <w:bCs w:val="0"/>
          <w:kern w:val="0"/>
          <w:sz w:val="24"/>
          <w:szCs w:val="21"/>
        </w:rPr>
        <w:t>年研究生学业奖学金推荐名单电子版、纸质版和申请表纸质版提交研究生院,同时提交一份学院评选报告（包括异议及其处理情况报告）</w:t>
      </w:r>
      <w:r w:rsidR="00B31AD4" w:rsidRPr="00570433">
        <w:rPr>
          <w:rFonts w:ascii="宋体" w:eastAsia="宋体" w:hint="eastAsia"/>
          <w:b w:val="0"/>
          <w:bCs w:val="0"/>
          <w:kern w:val="0"/>
          <w:sz w:val="24"/>
          <w:szCs w:val="21"/>
        </w:rPr>
        <w:t>。</w:t>
      </w:r>
    </w:p>
    <w:p w:rsidR="001C50D5" w:rsidRPr="00570433" w:rsidRDefault="00716E3E" w:rsidP="00C7757B">
      <w:pPr>
        <w:snapToGrid w:val="0"/>
        <w:spacing w:line="420" w:lineRule="exact"/>
        <w:ind w:firstLine="465"/>
        <w:rPr>
          <w:rFonts w:ascii="宋体" w:hAnsi="宋体" w:cs="宋体"/>
          <w:b/>
          <w:kern w:val="0"/>
          <w:sz w:val="24"/>
          <w:szCs w:val="21"/>
        </w:rPr>
      </w:pPr>
      <w:r w:rsidRPr="00570433">
        <w:rPr>
          <w:rFonts w:ascii="宋体" w:hAnsi="宋体" w:cs="宋体" w:hint="eastAsia"/>
          <w:b/>
          <w:kern w:val="0"/>
          <w:sz w:val="24"/>
          <w:szCs w:val="21"/>
        </w:rPr>
        <w:t>五</w:t>
      </w:r>
      <w:r w:rsidR="008E1FD0" w:rsidRPr="00570433">
        <w:rPr>
          <w:rFonts w:ascii="宋体" w:hAnsi="宋体" w:cs="宋体" w:hint="eastAsia"/>
          <w:b/>
          <w:kern w:val="0"/>
          <w:sz w:val="24"/>
          <w:szCs w:val="21"/>
        </w:rPr>
        <w:t>、</w:t>
      </w:r>
      <w:r w:rsidR="00A6350D" w:rsidRPr="00570433">
        <w:rPr>
          <w:rFonts w:ascii="宋体" w:hAnsi="宋体" w:cs="宋体" w:hint="eastAsia"/>
          <w:b/>
          <w:kern w:val="0"/>
          <w:sz w:val="24"/>
          <w:szCs w:val="21"/>
        </w:rPr>
        <w:t>异议处理</w:t>
      </w:r>
    </w:p>
    <w:p w:rsidR="001C50D5" w:rsidRPr="00570433" w:rsidRDefault="00C856D6" w:rsidP="00C7757B">
      <w:pPr>
        <w:pStyle w:val="205050505"/>
        <w:spacing w:beforeLines="0" w:afterLines="0" w:line="420" w:lineRule="exact"/>
        <w:ind w:firstLineChars="197" w:firstLine="473"/>
        <w:rPr>
          <w:rFonts w:ascii="宋体" w:eastAsia="宋体"/>
          <w:b w:val="0"/>
          <w:bCs w:val="0"/>
          <w:kern w:val="0"/>
          <w:sz w:val="24"/>
          <w:szCs w:val="21"/>
        </w:rPr>
      </w:pPr>
      <w:r w:rsidRPr="00570433">
        <w:rPr>
          <w:rFonts w:ascii="宋体" w:eastAsia="宋体" w:hint="eastAsia"/>
          <w:b w:val="0"/>
          <w:bCs w:val="0"/>
          <w:kern w:val="0"/>
          <w:sz w:val="24"/>
          <w:szCs w:val="21"/>
        </w:rPr>
        <w:t>对</w:t>
      </w:r>
      <w:r w:rsidR="007153BB" w:rsidRPr="00570433">
        <w:rPr>
          <w:rFonts w:ascii="宋体" w:eastAsia="宋体" w:hint="eastAsia"/>
          <w:b w:val="0"/>
          <w:bCs w:val="0"/>
          <w:kern w:val="0"/>
          <w:sz w:val="24"/>
          <w:szCs w:val="21"/>
        </w:rPr>
        <w:t>学业</w:t>
      </w:r>
      <w:r w:rsidRPr="00570433">
        <w:rPr>
          <w:rFonts w:ascii="宋体" w:eastAsia="宋体" w:hint="eastAsia"/>
          <w:b w:val="0"/>
          <w:bCs w:val="0"/>
          <w:kern w:val="0"/>
          <w:sz w:val="24"/>
          <w:szCs w:val="21"/>
        </w:rPr>
        <w:t>奖学金评审结果有</w:t>
      </w:r>
      <w:r w:rsidR="00402B6B" w:rsidRPr="00570433">
        <w:rPr>
          <w:rFonts w:ascii="宋体" w:eastAsia="宋体" w:hint="eastAsia"/>
          <w:b w:val="0"/>
          <w:bCs w:val="0"/>
          <w:kern w:val="0"/>
          <w:sz w:val="24"/>
          <w:szCs w:val="21"/>
        </w:rPr>
        <w:t>任何</w:t>
      </w:r>
      <w:r w:rsidRPr="00570433">
        <w:rPr>
          <w:rFonts w:ascii="宋体" w:eastAsia="宋体" w:hint="eastAsia"/>
          <w:b w:val="0"/>
          <w:bCs w:val="0"/>
          <w:kern w:val="0"/>
          <w:sz w:val="24"/>
          <w:szCs w:val="21"/>
        </w:rPr>
        <w:t>异议，</w:t>
      </w:r>
      <w:r w:rsidR="00A6350D" w:rsidRPr="00570433">
        <w:rPr>
          <w:rFonts w:ascii="宋体" w:eastAsia="宋体" w:hint="eastAsia"/>
          <w:b w:val="0"/>
          <w:bCs w:val="0"/>
          <w:kern w:val="0"/>
          <w:sz w:val="24"/>
          <w:szCs w:val="21"/>
        </w:rPr>
        <w:t>可在公示阶段</w:t>
      </w:r>
      <w:r w:rsidR="003C6C26" w:rsidRPr="00570433">
        <w:rPr>
          <w:rFonts w:ascii="宋体" w:eastAsia="宋体" w:hint="eastAsia"/>
          <w:b w:val="0"/>
          <w:bCs w:val="0"/>
          <w:kern w:val="0"/>
          <w:sz w:val="24"/>
          <w:szCs w:val="21"/>
        </w:rPr>
        <w:t>以书面形式</w:t>
      </w:r>
      <w:r w:rsidR="00A6350D" w:rsidRPr="00570433">
        <w:rPr>
          <w:rFonts w:ascii="宋体" w:eastAsia="宋体" w:hint="eastAsia"/>
          <w:b w:val="0"/>
          <w:bCs w:val="0"/>
          <w:kern w:val="0"/>
          <w:sz w:val="24"/>
          <w:szCs w:val="21"/>
        </w:rPr>
        <w:t>向</w:t>
      </w:r>
      <w:r w:rsidR="00DE1616" w:rsidRPr="00570433">
        <w:rPr>
          <w:rFonts w:ascii="宋体" w:eastAsia="宋体" w:hint="eastAsia"/>
          <w:b w:val="0"/>
          <w:bCs w:val="0"/>
          <w:kern w:val="0"/>
          <w:sz w:val="24"/>
          <w:szCs w:val="21"/>
        </w:rPr>
        <w:t>物流科学与工程研究院</w:t>
      </w:r>
      <w:r w:rsidR="003C6C26" w:rsidRPr="00570433">
        <w:rPr>
          <w:rFonts w:ascii="宋体" w:eastAsia="宋体" w:hint="eastAsia"/>
          <w:b w:val="0"/>
          <w:bCs w:val="0"/>
          <w:kern w:val="0"/>
          <w:sz w:val="24"/>
          <w:szCs w:val="21"/>
        </w:rPr>
        <w:t>反映</w:t>
      </w:r>
      <w:r w:rsidR="00A6350D" w:rsidRPr="00570433">
        <w:rPr>
          <w:rFonts w:ascii="宋体" w:eastAsia="宋体" w:hint="eastAsia"/>
          <w:b w:val="0"/>
          <w:bCs w:val="0"/>
          <w:kern w:val="0"/>
          <w:sz w:val="24"/>
          <w:szCs w:val="21"/>
        </w:rPr>
        <w:t>。</w:t>
      </w:r>
    </w:p>
    <w:p w:rsidR="003C6C26" w:rsidRPr="00570433" w:rsidRDefault="003C6C26" w:rsidP="00C7757B">
      <w:pPr>
        <w:pStyle w:val="205050505"/>
        <w:spacing w:beforeLines="0" w:afterLines="0" w:line="420" w:lineRule="exact"/>
        <w:ind w:firstLineChars="197" w:firstLine="473"/>
        <w:rPr>
          <w:rFonts w:ascii="宋体" w:eastAsia="宋体"/>
          <w:b w:val="0"/>
          <w:bCs w:val="0"/>
          <w:kern w:val="0"/>
          <w:sz w:val="24"/>
          <w:szCs w:val="21"/>
        </w:rPr>
      </w:pPr>
      <w:r w:rsidRPr="00570433">
        <w:rPr>
          <w:rFonts w:ascii="宋体" w:eastAsia="宋体" w:hint="eastAsia"/>
          <w:b w:val="0"/>
          <w:bCs w:val="0"/>
          <w:kern w:val="0"/>
          <w:sz w:val="24"/>
          <w:szCs w:val="21"/>
        </w:rPr>
        <w:lastRenderedPageBreak/>
        <w:t>联系人：</w:t>
      </w:r>
      <w:r w:rsidR="0004736E" w:rsidRPr="00570433">
        <w:rPr>
          <w:rFonts w:ascii="宋体" w:eastAsia="宋体" w:hint="eastAsia"/>
          <w:b w:val="0"/>
          <w:bCs w:val="0"/>
          <w:kern w:val="0"/>
          <w:sz w:val="24"/>
          <w:szCs w:val="21"/>
        </w:rPr>
        <w:t>黄</w:t>
      </w:r>
      <w:r w:rsidR="00402B6B" w:rsidRPr="00570433">
        <w:rPr>
          <w:rFonts w:ascii="宋体" w:eastAsia="宋体" w:hint="eastAsia"/>
          <w:b w:val="0"/>
          <w:bCs w:val="0"/>
          <w:kern w:val="0"/>
          <w:sz w:val="24"/>
          <w:szCs w:val="21"/>
        </w:rPr>
        <w:t>老师</w:t>
      </w:r>
    </w:p>
    <w:p w:rsidR="00402B6B" w:rsidRPr="00570433" w:rsidRDefault="00402B6B" w:rsidP="00C7757B">
      <w:pPr>
        <w:pStyle w:val="205050505"/>
        <w:spacing w:beforeLines="0" w:afterLines="0" w:line="420" w:lineRule="exact"/>
        <w:ind w:firstLineChars="197" w:firstLine="473"/>
        <w:rPr>
          <w:rFonts w:ascii="宋体" w:eastAsia="宋体"/>
          <w:b w:val="0"/>
          <w:bCs w:val="0"/>
          <w:kern w:val="0"/>
          <w:sz w:val="24"/>
          <w:szCs w:val="21"/>
        </w:rPr>
      </w:pPr>
      <w:r w:rsidRPr="00570433">
        <w:rPr>
          <w:rFonts w:ascii="宋体" w:eastAsia="宋体" w:hint="eastAsia"/>
          <w:b w:val="0"/>
          <w:bCs w:val="0"/>
          <w:kern w:val="0"/>
          <w:sz w:val="24"/>
          <w:szCs w:val="21"/>
        </w:rPr>
        <w:t>联系地址：科研楼</w:t>
      </w:r>
      <w:r w:rsidR="00620E8E" w:rsidRPr="00570433">
        <w:rPr>
          <w:rFonts w:ascii="宋体" w:eastAsia="宋体" w:hint="eastAsia"/>
          <w:b w:val="0"/>
          <w:bCs w:val="0"/>
          <w:kern w:val="0"/>
          <w:sz w:val="24"/>
          <w:szCs w:val="21"/>
        </w:rPr>
        <w:t>417A</w:t>
      </w:r>
      <w:r w:rsidRPr="00570433">
        <w:rPr>
          <w:rFonts w:ascii="宋体" w:eastAsia="宋体" w:hint="eastAsia"/>
          <w:b w:val="0"/>
          <w:bCs w:val="0"/>
          <w:kern w:val="0"/>
          <w:sz w:val="24"/>
          <w:szCs w:val="21"/>
        </w:rPr>
        <w:t>室</w:t>
      </w:r>
    </w:p>
    <w:p w:rsidR="00A06FD4" w:rsidRPr="00570433" w:rsidRDefault="00A06FD4" w:rsidP="00C7757B">
      <w:pPr>
        <w:pStyle w:val="205050505"/>
        <w:spacing w:beforeLines="0" w:afterLines="0" w:line="420" w:lineRule="exact"/>
        <w:ind w:firstLineChars="197" w:firstLine="473"/>
        <w:rPr>
          <w:rFonts w:ascii="宋体" w:eastAsia="宋体"/>
          <w:b w:val="0"/>
          <w:bCs w:val="0"/>
          <w:kern w:val="0"/>
          <w:sz w:val="24"/>
          <w:szCs w:val="21"/>
        </w:rPr>
      </w:pPr>
      <w:r w:rsidRPr="00570433">
        <w:rPr>
          <w:rFonts w:ascii="宋体" w:eastAsia="宋体" w:hint="eastAsia"/>
          <w:b w:val="0"/>
          <w:bCs w:val="0"/>
          <w:kern w:val="0"/>
          <w:sz w:val="24"/>
          <w:szCs w:val="21"/>
        </w:rPr>
        <w:t>联系电话：</w:t>
      </w:r>
      <w:r w:rsidR="00B555A7" w:rsidRPr="00570433">
        <w:rPr>
          <w:rFonts w:ascii="宋体" w:eastAsia="宋体" w:hint="eastAsia"/>
          <w:b w:val="0"/>
          <w:bCs w:val="0"/>
          <w:kern w:val="0"/>
          <w:sz w:val="24"/>
          <w:szCs w:val="21"/>
        </w:rPr>
        <w:t>021-38284</w:t>
      </w:r>
      <w:r w:rsidR="00620E8E" w:rsidRPr="00570433">
        <w:rPr>
          <w:rFonts w:ascii="宋体" w:eastAsia="宋体" w:hint="eastAsia"/>
          <w:b w:val="0"/>
          <w:bCs w:val="0"/>
          <w:kern w:val="0"/>
          <w:sz w:val="24"/>
          <w:szCs w:val="21"/>
        </w:rPr>
        <w:t>60</w:t>
      </w:r>
      <w:r w:rsidR="0004736E" w:rsidRPr="00570433">
        <w:rPr>
          <w:rFonts w:ascii="宋体" w:eastAsia="宋体"/>
          <w:b w:val="0"/>
          <w:bCs w:val="0"/>
          <w:kern w:val="0"/>
          <w:sz w:val="24"/>
          <w:szCs w:val="21"/>
        </w:rPr>
        <w:t>8</w:t>
      </w:r>
    </w:p>
    <w:p w:rsidR="00A06FD4" w:rsidRPr="00570433" w:rsidRDefault="00A06FD4" w:rsidP="00C7757B">
      <w:pPr>
        <w:pStyle w:val="205050505"/>
        <w:spacing w:beforeLines="0" w:afterLines="0" w:line="420" w:lineRule="exact"/>
        <w:ind w:firstLineChars="197" w:firstLine="473"/>
        <w:rPr>
          <w:rFonts w:ascii="宋体" w:eastAsia="宋体"/>
          <w:b w:val="0"/>
          <w:bCs w:val="0"/>
          <w:kern w:val="0"/>
          <w:sz w:val="24"/>
          <w:szCs w:val="21"/>
        </w:rPr>
      </w:pPr>
      <w:r w:rsidRPr="00570433">
        <w:rPr>
          <w:rFonts w:ascii="宋体" w:eastAsia="宋体" w:hint="eastAsia"/>
          <w:b w:val="0"/>
          <w:bCs w:val="0"/>
          <w:kern w:val="0"/>
          <w:sz w:val="24"/>
          <w:szCs w:val="21"/>
        </w:rPr>
        <w:t>邮箱：</w:t>
      </w:r>
      <w:r w:rsidR="0004736E" w:rsidRPr="00570433">
        <w:rPr>
          <w:rFonts w:ascii="宋体" w:eastAsia="宋体"/>
          <w:b w:val="0"/>
          <w:bCs w:val="0"/>
          <w:kern w:val="0"/>
          <w:sz w:val="24"/>
          <w:szCs w:val="21"/>
        </w:rPr>
        <w:t>fenhuang</w:t>
      </w:r>
      <w:r w:rsidR="00AC3E86" w:rsidRPr="00570433">
        <w:rPr>
          <w:rFonts w:ascii="宋体" w:eastAsia="宋体"/>
          <w:b w:val="0"/>
          <w:bCs w:val="0"/>
          <w:kern w:val="0"/>
          <w:sz w:val="24"/>
          <w:szCs w:val="21"/>
        </w:rPr>
        <w:t>@shmtu.edu.cn</w:t>
      </w:r>
    </w:p>
    <w:p w:rsidR="00961241" w:rsidRPr="00570433" w:rsidRDefault="00E02CE8" w:rsidP="00961241">
      <w:pPr>
        <w:pStyle w:val="205050505"/>
        <w:spacing w:beforeLines="0" w:afterLines="0" w:line="420" w:lineRule="exact"/>
        <w:ind w:firstLineChars="200" w:firstLine="482"/>
        <w:rPr>
          <w:rFonts w:ascii="宋体" w:eastAsia="宋体"/>
          <w:bCs w:val="0"/>
          <w:kern w:val="0"/>
          <w:sz w:val="24"/>
          <w:szCs w:val="21"/>
        </w:rPr>
      </w:pPr>
      <w:r w:rsidRPr="00570433">
        <w:rPr>
          <w:rFonts w:ascii="宋体" w:eastAsia="宋体" w:hint="eastAsia"/>
          <w:bCs w:val="0"/>
          <w:kern w:val="0"/>
          <w:sz w:val="24"/>
          <w:szCs w:val="21"/>
        </w:rPr>
        <w:t>六</w:t>
      </w:r>
      <w:r w:rsidR="001F2BCF" w:rsidRPr="00570433">
        <w:rPr>
          <w:rFonts w:ascii="宋体" w:eastAsia="宋体"/>
          <w:bCs w:val="0"/>
          <w:kern w:val="0"/>
          <w:sz w:val="24"/>
          <w:szCs w:val="21"/>
        </w:rPr>
        <w:t>、附则</w:t>
      </w:r>
    </w:p>
    <w:p w:rsidR="001F2BCF" w:rsidRPr="00570433" w:rsidRDefault="001F2BCF" w:rsidP="00961241">
      <w:pPr>
        <w:pStyle w:val="205050505"/>
        <w:spacing w:beforeLines="0" w:afterLines="0" w:line="360" w:lineRule="auto"/>
        <w:ind w:firstLineChars="200" w:firstLine="480"/>
        <w:rPr>
          <w:rFonts w:asciiTheme="minorEastAsia" w:eastAsiaTheme="minorEastAsia" w:hAnsiTheme="minorEastAsia"/>
          <w:b w:val="0"/>
          <w:sz w:val="24"/>
          <w:szCs w:val="24"/>
        </w:rPr>
      </w:pPr>
      <w:r w:rsidRPr="00570433">
        <w:rPr>
          <w:rFonts w:asciiTheme="minorEastAsia" w:eastAsiaTheme="minorEastAsia" w:hAnsiTheme="minorEastAsia"/>
          <w:b w:val="0"/>
          <w:sz w:val="24"/>
          <w:szCs w:val="24"/>
        </w:rPr>
        <w:t>本细则由</w:t>
      </w:r>
      <w:r w:rsidR="00DE1616" w:rsidRPr="00570433">
        <w:rPr>
          <w:rFonts w:asciiTheme="minorEastAsia" w:eastAsiaTheme="minorEastAsia" w:hAnsiTheme="minorEastAsia" w:hint="eastAsia"/>
          <w:b w:val="0"/>
          <w:sz w:val="24"/>
          <w:szCs w:val="24"/>
        </w:rPr>
        <w:t>物流科学与工程研究院</w:t>
      </w:r>
      <w:r w:rsidRPr="00570433">
        <w:rPr>
          <w:rFonts w:asciiTheme="minorEastAsia" w:eastAsiaTheme="minorEastAsia" w:hAnsiTheme="minorEastAsia"/>
          <w:b w:val="0"/>
          <w:sz w:val="24"/>
          <w:szCs w:val="24"/>
        </w:rPr>
        <w:t>负责解释</w:t>
      </w:r>
      <w:r w:rsidRPr="00570433">
        <w:rPr>
          <w:rFonts w:asciiTheme="minorEastAsia" w:eastAsiaTheme="minorEastAsia" w:hAnsiTheme="minorEastAsia" w:hint="eastAsia"/>
          <w:b w:val="0"/>
          <w:sz w:val="24"/>
          <w:szCs w:val="24"/>
        </w:rPr>
        <w:t>，</w:t>
      </w:r>
      <w:r w:rsidRPr="00570433">
        <w:rPr>
          <w:rFonts w:asciiTheme="minorEastAsia" w:eastAsiaTheme="minorEastAsia" w:hAnsiTheme="minorEastAsia"/>
          <w:b w:val="0"/>
          <w:sz w:val="24"/>
          <w:szCs w:val="24"/>
        </w:rPr>
        <w:t>其他未尽事宜，由</w:t>
      </w:r>
      <w:r w:rsidR="00DE1616" w:rsidRPr="00570433">
        <w:rPr>
          <w:rFonts w:asciiTheme="minorEastAsia" w:eastAsiaTheme="minorEastAsia" w:hAnsiTheme="minorEastAsia" w:hint="eastAsia"/>
          <w:b w:val="0"/>
          <w:sz w:val="24"/>
          <w:szCs w:val="24"/>
        </w:rPr>
        <w:t>物流科学与工程研究院</w:t>
      </w:r>
      <w:r w:rsidRPr="00570433">
        <w:rPr>
          <w:rFonts w:asciiTheme="minorEastAsia" w:eastAsiaTheme="minorEastAsia" w:hAnsiTheme="minorEastAsia"/>
          <w:b w:val="0"/>
          <w:sz w:val="24"/>
          <w:szCs w:val="24"/>
        </w:rPr>
        <w:t>研究生学业奖学金评审</w:t>
      </w:r>
      <w:r w:rsidR="005131F3" w:rsidRPr="00570433">
        <w:rPr>
          <w:rFonts w:asciiTheme="minorEastAsia" w:eastAsiaTheme="minorEastAsia" w:hAnsiTheme="minorEastAsia" w:hint="eastAsia"/>
          <w:b w:val="0"/>
          <w:sz w:val="24"/>
          <w:szCs w:val="24"/>
        </w:rPr>
        <w:t>工作</w:t>
      </w:r>
      <w:r w:rsidRPr="00570433">
        <w:rPr>
          <w:rFonts w:asciiTheme="minorEastAsia" w:eastAsiaTheme="minorEastAsia" w:hAnsiTheme="minorEastAsia"/>
          <w:b w:val="0"/>
          <w:sz w:val="24"/>
          <w:szCs w:val="24"/>
        </w:rPr>
        <w:t>小组酌情决定。</w:t>
      </w:r>
    </w:p>
    <w:p w:rsidR="001F2BCF" w:rsidRPr="00570433" w:rsidRDefault="001F2BCF" w:rsidP="00C7757B">
      <w:pPr>
        <w:pStyle w:val="205050505"/>
        <w:spacing w:beforeLines="0" w:afterLines="0" w:line="420" w:lineRule="exact"/>
        <w:ind w:firstLineChars="293" w:firstLine="703"/>
        <w:rPr>
          <w:rFonts w:ascii="宋体" w:eastAsia="宋体"/>
          <w:b w:val="0"/>
          <w:bCs w:val="0"/>
          <w:kern w:val="0"/>
          <w:sz w:val="24"/>
          <w:szCs w:val="21"/>
        </w:rPr>
      </w:pPr>
    </w:p>
    <w:p w:rsidR="00683CD1" w:rsidRPr="00570433" w:rsidRDefault="00683CD1" w:rsidP="00C7757B">
      <w:pPr>
        <w:pStyle w:val="205050505"/>
        <w:spacing w:beforeLines="0" w:afterLines="0" w:line="420" w:lineRule="exact"/>
        <w:ind w:firstLineChars="197" w:firstLine="473"/>
        <w:rPr>
          <w:rFonts w:ascii="宋体" w:eastAsia="宋体"/>
          <w:b w:val="0"/>
          <w:bCs w:val="0"/>
          <w:kern w:val="0"/>
          <w:sz w:val="24"/>
          <w:szCs w:val="21"/>
        </w:rPr>
      </w:pPr>
    </w:p>
    <w:p w:rsidR="00A77F65" w:rsidRPr="00570433" w:rsidRDefault="00DE1616" w:rsidP="00CC252F">
      <w:pPr>
        <w:pStyle w:val="205050505"/>
        <w:spacing w:beforeLines="0" w:afterLines="0" w:line="420" w:lineRule="exact"/>
        <w:ind w:firstLineChars="2247" w:firstLine="5393"/>
        <w:rPr>
          <w:rFonts w:ascii="宋体" w:eastAsia="宋体"/>
          <w:b w:val="0"/>
          <w:bCs w:val="0"/>
          <w:kern w:val="0"/>
          <w:sz w:val="24"/>
          <w:szCs w:val="21"/>
        </w:rPr>
      </w:pPr>
      <w:r w:rsidRPr="00570433">
        <w:rPr>
          <w:rFonts w:ascii="宋体" w:eastAsia="宋体" w:hint="eastAsia"/>
          <w:b w:val="0"/>
          <w:bCs w:val="0"/>
          <w:kern w:val="0"/>
          <w:sz w:val="24"/>
          <w:szCs w:val="21"/>
        </w:rPr>
        <w:t>物流科学与工程研究院</w:t>
      </w:r>
    </w:p>
    <w:p w:rsidR="00A77F65" w:rsidRPr="00570433" w:rsidRDefault="00A77F65" w:rsidP="00C7757B">
      <w:pPr>
        <w:pStyle w:val="205050505"/>
        <w:spacing w:beforeLines="0" w:afterLines="0" w:line="420" w:lineRule="exact"/>
        <w:ind w:firstLineChars="197" w:firstLine="473"/>
        <w:rPr>
          <w:rFonts w:ascii="宋体" w:eastAsia="宋体"/>
          <w:b w:val="0"/>
          <w:bCs w:val="0"/>
          <w:kern w:val="0"/>
          <w:sz w:val="24"/>
          <w:szCs w:val="21"/>
        </w:rPr>
      </w:pPr>
      <w:r w:rsidRPr="00570433">
        <w:rPr>
          <w:rFonts w:ascii="宋体" w:eastAsia="宋体" w:hint="eastAsia"/>
          <w:b w:val="0"/>
          <w:bCs w:val="0"/>
          <w:kern w:val="0"/>
          <w:sz w:val="24"/>
          <w:szCs w:val="21"/>
        </w:rPr>
        <w:t xml:space="preserve">                                             201</w:t>
      </w:r>
      <w:r w:rsidR="007113F5" w:rsidRPr="00570433">
        <w:rPr>
          <w:rFonts w:ascii="宋体" w:eastAsia="宋体" w:hint="eastAsia"/>
          <w:b w:val="0"/>
          <w:bCs w:val="0"/>
          <w:kern w:val="0"/>
          <w:sz w:val="24"/>
          <w:szCs w:val="21"/>
        </w:rPr>
        <w:t>8</w:t>
      </w:r>
      <w:r w:rsidRPr="00570433">
        <w:rPr>
          <w:rFonts w:ascii="宋体" w:eastAsia="宋体" w:hint="eastAsia"/>
          <w:b w:val="0"/>
          <w:bCs w:val="0"/>
          <w:kern w:val="0"/>
          <w:sz w:val="24"/>
          <w:szCs w:val="21"/>
        </w:rPr>
        <w:t>年</w:t>
      </w:r>
      <w:r w:rsidR="00A5400F" w:rsidRPr="00570433">
        <w:rPr>
          <w:rFonts w:ascii="宋体" w:eastAsia="宋体" w:hint="eastAsia"/>
          <w:b w:val="0"/>
          <w:bCs w:val="0"/>
          <w:kern w:val="0"/>
          <w:sz w:val="24"/>
          <w:szCs w:val="21"/>
        </w:rPr>
        <w:t>9</w:t>
      </w:r>
      <w:r w:rsidRPr="00570433">
        <w:rPr>
          <w:rFonts w:ascii="宋体" w:eastAsia="宋体" w:hint="eastAsia"/>
          <w:b w:val="0"/>
          <w:bCs w:val="0"/>
          <w:kern w:val="0"/>
          <w:sz w:val="24"/>
          <w:szCs w:val="21"/>
        </w:rPr>
        <w:t>月</w:t>
      </w:r>
      <w:r w:rsidR="007113F5" w:rsidRPr="00570433">
        <w:rPr>
          <w:rFonts w:ascii="宋体" w:eastAsia="宋体" w:hint="eastAsia"/>
          <w:b w:val="0"/>
          <w:bCs w:val="0"/>
          <w:kern w:val="0"/>
          <w:sz w:val="24"/>
          <w:szCs w:val="21"/>
        </w:rPr>
        <w:t>1</w:t>
      </w:r>
      <w:r w:rsidR="00415CE2" w:rsidRPr="00570433">
        <w:rPr>
          <w:rFonts w:ascii="宋体" w:eastAsia="宋体" w:hint="eastAsia"/>
          <w:b w:val="0"/>
          <w:bCs w:val="0"/>
          <w:kern w:val="0"/>
          <w:sz w:val="24"/>
          <w:szCs w:val="21"/>
        </w:rPr>
        <w:t>9</w:t>
      </w:r>
      <w:r w:rsidRPr="00570433">
        <w:rPr>
          <w:rFonts w:ascii="宋体" w:eastAsia="宋体" w:hint="eastAsia"/>
          <w:b w:val="0"/>
          <w:bCs w:val="0"/>
          <w:kern w:val="0"/>
          <w:sz w:val="24"/>
          <w:szCs w:val="21"/>
        </w:rPr>
        <w:t>日</w:t>
      </w:r>
    </w:p>
    <w:p w:rsidR="001A451B" w:rsidRPr="00570433" w:rsidRDefault="001A451B" w:rsidP="003C7770">
      <w:pPr>
        <w:widowControl/>
        <w:jc w:val="left"/>
        <w:rPr>
          <w:rFonts w:ascii="宋体"/>
          <w:kern w:val="0"/>
          <w:sz w:val="24"/>
          <w:szCs w:val="21"/>
        </w:rPr>
      </w:pPr>
      <w:r w:rsidRPr="00570433">
        <w:rPr>
          <w:rFonts w:ascii="宋体"/>
          <w:kern w:val="0"/>
          <w:sz w:val="24"/>
          <w:szCs w:val="21"/>
        </w:rPr>
        <w:br w:type="page"/>
      </w:r>
    </w:p>
    <w:p w:rsidR="007113F5" w:rsidRPr="00570433" w:rsidRDefault="007113F5" w:rsidP="007113F5">
      <w:pPr>
        <w:pStyle w:val="1"/>
        <w:shd w:val="clear" w:color="auto" w:fill="FFFFFF"/>
        <w:spacing w:before="312" w:after="312" w:line="315" w:lineRule="atLeast"/>
        <w:jc w:val="both"/>
        <w:textAlignment w:val="baseline"/>
        <w:rPr>
          <w:bCs w:val="0"/>
          <w:sz w:val="32"/>
          <w:szCs w:val="32"/>
          <w:bdr w:val="none" w:sz="0" w:space="0" w:color="auto" w:frame="1"/>
        </w:rPr>
      </w:pPr>
      <w:r w:rsidRPr="00570433">
        <w:rPr>
          <w:rFonts w:hint="eastAsia"/>
          <w:bCs w:val="0"/>
          <w:sz w:val="32"/>
          <w:szCs w:val="32"/>
          <w:bdr w:val="none" w:sz="0" w:space="0" w:color="auto" w:frame="1"/>
        </w:rPr>
        <w:lastRenderedPageBreak/>
        <w:t>上海海事大学硕士研究生新生奖学金各学院名额分配列表</w:t>
      </w:r>
    </w:p>
    <w:tbl>
      <w:tblPr>
        <w:tblW w:w="9499"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1275"/>
        <w:gridCol w:w="1105"/>
        <w:gridCol w:w="1559"/>
        <w:gridCol w:w="1418"/>
        <w:gridCol w:w="1418"/>
      </w:tblGrid>
      <w:tr w:rsidR="00570433" w:rsidRPr="00570433" w:rsidTr="007113F5">
        <w:trPr>
          <w:jc w:val="center"/>
        </w:trPr>
        <w:tc>
          <w:tcPr>
            <w:tcW w:w="2724" w:type="dxa"/>
          </w:tcPr>
          <w:p w:rsidR="007113F5" w:rsidRPr="00570433" w:rsidRDefault="007113F5" w:rsidP="00280C40">
            <w:r w:rsidRPr="00570433">
              <w:rPr>
                <w:rFonts w:hint="eastAsia"/>
              </w:rPr>
              <w:t>学院</w:t>
            </w:r>
          </w:p>
        </w:tc>
        <w:tc>
          <w:tcPr>
            <w:tcW w:w="1275" w:type="dxa"/>
          </w:tcPr>
          <w:p w:rsidR="007113F5" w:rsidRPr="00570433" w:rsidRDefault="007113F5" w:rsidP="007113F5">
            <w:pPr>
              <w:jc w:val="center"/>
              <w:rPr>
                <w:sz w:val="22"/>
                <w:szCs w:val="22"/>
              </w:rPr>
            </w:pPr>
            <w:r w:rsidRPr="00570433">
              <w:rPr>
                <w:rFonts w:hint="eastAsia"/>
                <w:sz w:val="22"/>
                <w:szCs w:val="22"/>
              </w:rPr>
              <w:t>特等</w:t>
            </w:r>
          </w:p>
          <w:p w:rsidR="007113F5" w:rsidRPr="00570433" w:rsidRDefault="007113F5" w:rsidP="007113F5">
            <w:pPr>
              <w:jc w:val="center"/>
            </w:pPr>
            <w:r w:rsidRPr="00570433">
              <w:rPr>
                <w:rFonts w:hint="eastAsia"/>
                <w:sz w:val="22"/>
                <w:szCs w:val="22"/>
              </w:rPr>
              <w:t>（人数）</w:t>
            </w:r>
          </w:p>
        </w:tc>
        <w:tc>
          <w:tcPr>
            <w:tcW w:w="1105" w:type="dxa"/>
          </w:tcPr>
          <w:p w:rsidR="007113F5" w:rsidRPr="00570433" w:rsidRDefault="007113F5" w:rsidP="007113F5">
            <w:pPr>
              <w:jc w:val="center"/>
              <w:rPr>
                <w:sz w:val="22"/>
                <w:szCs w:val="22"/>
              </w:rPr>
            </w:pPr>
            <w:r w:rsidRPr="00570433">
              <w:rPr>
                <w:rFonts w:hint="eastAsia"/>
                <w:sz w:val="22"/>
                <w:szCs w:val="22"/>
              </w:rPr>
              <w:t>一等</w:t>
            </w:r>
          </w:p>
          <w:p w:rsidR="007113F5" w:rsidRPr="00570433" w:rsidRDefault="007113F5" w:rsidP="007113F5">
            <w:pPr>
              <w:jc w:val="center"/>
            </w:pPr>
            <w:r w:rsidRPr="00570433">
              <w:rPr>
                <w:rFonts w:hint="eastAsia"/>
                <w:sz w:val="22"/>
                <w:szCs w:val="22"/>
              </w:rPr>
              <w:t>（人数）</w:t>
            </w:r>
          </w:p>
        </w:tc>
        <w:tc>
          <w:tcPr>
            <w:tcW w:w="1559" w:type="dxa"/>
          </w:tcPr>
          <w:p w:rsidR="007113F5" w:rsidRPr="00570433" w:rsidRDefault="007113F5" w:rsidP="007113F5">
            <w:pPr>
              <w:jc w:val="center"/>
            </w:pPr>
            <w:r w:rsidRPr="00570433">
              <w:rPr>
                <w:rFonts w:hint="eastAsia"/>
                <w:sz w:val="22"/>
                <w:szCs w:val="22"/>
              </w:rPr>
              <w:t>二等（人数）</w:t>
            </w:r>
          </w:p>
        </w:tc>
        <w:tc>
          <w:tcPr>
            <w:tcW w:w="1418" w:type="dxa"/>
          </w:tcPr>
          <w:p w:rsidR="007113F5" w:rsidRPr="00570433" w:rsidRDefault="007113F5" w:rsidP="00280C40">
            <w:pPr>
              <w:rPr>
                <w:sz w:val="22"/>
                <w:szCs w:val="22"/>
              </w:rPr>
            </w:pPr>
            <w:r w:rsidRPr="00570433">
              <w:rPr>
                <w:rFonts w:hint="eastAsia"/>
                <w:sz w:val="22"/>
                <w:szCs w:val="22"/>
              </w:rPr>
              <w:t>三等（人数）</w:t>
            </w:r>
          </w:p>
        </w:tc>
        <w:tc>
          <w:tcPr>
            <w:tcW w:w="1418" w:type="dxa"/>
          </w:tcPr>
          <w:p w:rsidR="007113F5" w:rsidRPr="00570433" w:rsidRDefault="007113F5" w:rsidP="00280C40">
            <w:pPr>
              <w:rPr>
                <w:sz w:val="22"/>
                <w:szCs w:val="22"/>
              </w:rPr>
            </w:pPr>
            <w:r w:rsidRPr="00570433">
              <w:rPr>
                <w:rFonts w:hint="eastAsia"/>
                <w:sz w:val="22"/>
                <w:szCs w:val="22"/>
              </w:rPr>
              <w:t>四等（人数）</w:t>
            </w:r>
          </w:p>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法学院</w:t>
            </w:r>
          </w:p>
        </w:tc>
        <w:tc>
          <w:tcPr>
            <w:tcW w:w="1275" w:type="dxa"/>
          </w:tcPr>
          <w:p w:rsidR="007113F5" w:rsidRPr="00570433" w:rsidRDefault="007113F5" w:rsidP="00280C40">
            <w:r w:rsidRPr="00570433">
              <w:rPr>
                <w:rFonts w:hint="eastAsia"/>
              </w:rPr>
              <w:t>4</w:t>
            </w:r>
          </w:p>
        </w:tc>
        <w:tc>
          <w:tcPr>
            <w:tcW w:w="1105" w:type="dxa"/>
          </w:tcPr>
          <w:p w:rsidR="007113F5" w:rsidRPr="00570433" w:rsidRDefault="007113F5" w:rsidP="00280C40">
            <w:r w:rsidRPr="00570433">
              <w:rPr>
                <w:rFonts w:hint="eastAsia"/>
              </w:rPr>
              <w:t>43</w:t>
            </w:r>
          </w:p>
        </w:tc>
        <w:tc>
          <w:tcPr>
            <w:tcW w:w="1559" w:type="dxa"/>
          </w:tcPr>
          <w:p w:rsidR="007113F5" w:rsidRPr="00570433" w:rsidRDefault="007113F5" w:rsidP="00280C40">
            <w:r w:rsidRPr="00570433">
              <w:rPr>
                <w:rFonts w:hint="eastAsia"/>
              </w:rPr>
              <w:t>58</w:t>
            </w:r>
          </w:p>
        </w:tc>
        <w:tc>
          <w:tcPr>
            <w:tcW w:w="1418" w:type="dxa"/>
          </w:tcPr>
          <w:p w:rsidR="007113F5" w:rsidRPr="00570433" w:rsidRDefault="007113F5" w:rsidP="00280C40">
            <w:r w:rsidRPr="00570433">
              <w:rPr>
                <w:rFonts w:hint="eastAsia"/>
              </w:rPr>
              <w:t>102</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海洋科学与工程学院</w:t>
            </w:r>
          </w:p>
        </w:tc>
        <w:tc>
          <w:tcPr>
            <w:tcW w:w="1275" w:type="dxa"/>
          </w:tcPr>
          <w:p w:rsidR="007113F5" w:rsidRPr="00570433" w:rsidRDefault="007113F5" w:rsidP="00280C40">
            <w:r w:rsidRPr="00570433">
              <w:rPr>
                <w:rFonts w:hint="eastAsia"/>
              </w:rPr>
              <w:t>1</w:t>
            </w:r>
          </w:p>
        </w:tc>
        <w:tc>
          <w:tcPr>
            <w:tcW w:w="1105" w:type="dxa"/>
          </w:tcPr>
          <w:p w:rsidR="007113F5" w:rsidRPr="00570433" w:rsidRDefault="007113F5" w:rsidP="00280C40">
            <w:r w:rsidRPr="00570433">
              <w:rPr>
                <w:rFonts w:hint="eastAsia"/>
              </w:rPr>
              <w:t>15</w:t>
            </w:r>
          </w:p>
        </w:tc>
        <w:tc>
          <w:tcPr>
            <w:tcW w:w="1559" w:type="dxa"/>
          </w:tcPr>
          <w:p w:rsidR="007113F5" w:rsidRPr="00570433" w:rsidRDefault="007113F5" w:rsidP="00280C40">
            <w:r w:rsidRPr="00570433">
              <w:rPr>
                <w:rFonts w:hint="eastAsia"/>
              </w:rPr>
              <w:t>20</w:t>
            </w:r>
          </w:p>
        </w:tc>
        <w:tc>
          <w:tcPr>
            <w:tcW w:w="1418" w:type="dxa"/>
          </w:tcPr>
          <w:p w:rsidR="007113F5" w:rsidRPr="00570433" w:rsidRDefault="007113F5" w:rsidP="00280C40">
            <w:r w:rsidRPr="00570433">
              <w:rPr>
                <w:rFonts w:hint="eastAsia"/>
              </w:rPr>
              <w:t>36</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交通运输学院</w:t>
            </w:r>
          </w:p>
        </w:tc>
        <w:tc>
          <w:tcPr>
            <w:tcW w:w="1275" w:type="dxa"/>
          </w:tcPr>
          <w:p w:rsidR="007113F5" w:rsidRPr="00570433" w:rsidRDefault="007113F5" w:rsidP="00280C40">
            <w:r w:rsidRPr="00570433">
              <w:rPr>
                <w:rFonts w:hint="eastAsia"/>
              </w:rPr>
              <w:t>6</w:t>
            </w:r>
          </w:p>
        </w:tc>
        <w:tc>
          <w:tcPr>
            <w:tcW w:w="1105" w:type="dxa"/>
          </w:tcPr>
          <w:p w:rsidR="007113F5" w:rsidRPr="00570433" w:rsidRDefault="007113F5" w:rsidP="00280C40">
            <w:r w:rsidRPr="00570433">
              <w:rPr>
                <w:rFonts w:hint="eastAsia"/>
              </w:rPr>
              <w:t>24</w:t>
            </w:r>
          </w:p>
        </w:tc>
        <w:tc>
          <w:tcPr>
            <w:tcW w:w="1559" w:type="dxa"/>
          </w:tcPr>
          <w:p w:rsidR="007113F5" w:rsidRPr="00570433" w:rsidRDefault="007113F5" w:rsidP="00280C40">
            <w:r w:rsidRPr="00570433">
              <w:rPr>
                <w:rFonts w:hint="eastAsia"/>
              </w:rPr>
              <w:t>33</w:t>
            </w:r>
          </w:p>
        </w:tc>
        <w:tc>
          <w:tcPr>
            <w:tcW w:w="1418" w:type="dxa"/>
          </w:tcPr>
          <w:p w:rsidR="007113F5" w:rsidRPr="00570433" w:rsidRDefault="007113F5" w:rsidP="00280C40">
            <w:r w:rsidRPr="00570433">
              <w:rPr>
                <w:rFonts w:hint="eastAsia"/>
              </w:rPr>
              <w:t>57</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经济管理学院</w:t>
            </w:r>
          </w:p>
        </w:tc>
        <w:tc>
          <w:tcPr>
            <w:tcW w:w="1275" w:type="dxa"/>
          </w:tcPr>
          <w:p w:rsidR="007113F5" w:rsidRPr="00570433" w:rsidRDefault="007113F5" w:rsidP="00280C40">
            <w:r w:rsidRPr="00570433">
              <w:rPr>
                <w:rFonts w:hint="eastAsia"/>
              </w:rPr>
              <w:t>7</w:t>
            </w:r>
          </w:p>
        </w:tc>
        <w:tc>
          <w:tcPr>
            <w:tcW w:w="1105" w:type="dxa"/>
          </w:tcPr>
          <w:p w:rsidR="007113F5" w:rsidRPr="00570433" w:rsidRDefault="007113F5" w:rsidP="00280C40">
            <w:r w:rsidRPr="00570433">
              <w:rPr>
                <w:rFonts w:hint="eastAsia"/>
              </w:rPr>
              <w:t>29</w:t>
            </w:r>
          </w:p>
        </w:tc>
        <w:tc>
          <w:tcPr>
            <w:tcW w:w="1559" w:type="dxa"/>
          </w:tcPr>
          <w:p w:rsidR="007113F5" w:rsidRPr="00570433" w:rsidRDefault="007113F5" w:rsidP="00280C40">
            <w:r w:rsidRPr="00570433">
              <w:rPr>
                <w:rFonts w:hint="eastAsia"/>
              </w:rPr>
              <w:t>39</w:t>
            </w:r>
          </w:p>
        </w:tc>
        <w:tc>
          <w:tcPr>
            <w:tcW w:w="1418" w:type="dxa"/>
          </w:tcPr>
          <w:p w:rsidR="007113F5" w:rsidRPr="00570433" w:rsidRDefault="007113F5" w:rsidP="00280C40">
            <w:r w:rsidRPr="00570433">
              <w:rPr>
                <w:rFonts w:hint="eastAsia"/>
              </w:rPr>
              <w:t>68</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b/>
                <w:sz w:val="24"/>
              </w:rPr>
            </w:pPr>
            <w:r w:rsidRPr="00570433">
              <w:rPr>
                <w:rFonts w:hint="eastAsia"/>
                <w:b/>
                <w:sz w:val="24"/>
              </w:rPr>
              <w:t>物流科学与工程研究院</w:t>
            </w:r>
          </w:p>
        </w:tc>
        <w:tc>
          <w:tcPr>
            <w:tcW w:w="1275" w:type="dxa"/>
          </w:tcPr>
          <w:p w:rsidR="007113F5" w:rsidRPr="00570433" w:rsidRDefault="007113F5" w:rsidP="00280C40">
            <w:pPr>
              <w:rPr>
                <w:b/>
              </w:rPr>
            </w:pPr>
            <w:r w:rsidRPr="00570433">
              <w:rPr>
                <w:rFonts w:hint="eastAsia"/>
                <w:b/>
              </w:rPr>
              <w:t>1</w:t>
            </w:r>
          </w:p>
        </w:tc>
        <w:tc>
          <w:tcPr>
            <w:tcW w:w="1105" w:type="dxa"/>
          </w:tcPr>
          <w:p w:rsidR="007113F5" w:rsidRPr="00570433" w:rsidRDefault="007113F5" w:rsidP="00280C40">
            <w:pPr>
              <w:rPr>
                <w:b/>
              </w:rPr>
            </w:pPr>
            <w:r w:rsidRPr="00570433">
              <w:rPr>
                <w:rFonts w:hint="eastAsia"/>
                <w:b/>
              </w:rPr>
              <w:t>22</w:t>
            </w:r>
          </w:p>
        </w:tc>
        <w:tc>
          <w:tcPr>
            <w:tcW w:w="1559" w:type="dxa"/>
          </w:tcPr>
          <w:p w:rsidR="007113F5" w:rsidRPr="00570433" w:rsidRDefault="007113F5" w:rsidP="00280C40">
            <w:pPr>
              <w:rPr>
                <w:b/>
              </w:rPr>
            </w:pPr>
            <w:r w:rsidRPr="00570433">
              <w:rPr>
                <w:rFonts w:hint="eastAsia"/>
                <w:b/>
              </w:rPr>
              <w:t>30</w:t>
            </w:r>
          </w:p>
        </w:tc>
        <w:tc>
          <w:tcPr>
            <w:tcW w:w="1418" w:type="dxa"/>
          </w:tcPr>
          <w:p w:rsidR="007113F5" w:rsidRPr="00570433" w:rsidRDefault="007113F5" w:rsidP="00280C40">
            <w:pPr>
              <w:rPr>
                <w:b/>
              </w:rPr>
            </w:pPr>
            <w:r w:rsidRPr="00570433">
              <w:rPr>
                <w:rFonts w:hint="eastAsia"/>
                <w:b/>
              </w:rPr>
              <w:t>53</w:t>
            </w:r>
          </w:p>
        </w:tc>
        <w:tc>
          <w:tcPr>
            <w:tcW w:w="1418" w:type="dxa"/>
          </w:tcPr>
          <w:p w:rsidR="007113F5" w:rsidRPr="00570433" w:rsidRDefault="007113F5" w:rsidP="00280C40">
            <w:pPr>
              <w:rPr>
                <w:b/>
              </w:rPr>
            </w:pPr>
          </w:p>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商船学院</w:t>
            </w:r>
          </w:p>
        </w:tc>
        <w:tc>
          <w:tcPr>
            <w:tcW w:w="1275" w:type="dxa"/>
          </w:tcPr>
          <w:p w:rsidR="007113F5" w:rsidRPr="00570433" w:rsidRDefault="007113F5" w:rsidP="00280C40">
            <w:r w:rsidRPr="00570433">
              <w:rPr>
                <w:rFonts w:hint="eastAsia"/>
              </w:rPr>
              <w:t>7</w:t>
            </w:r>
          </w:p>
        </w:tc>
        <w:tc>
          <w:tcPr>
            <w:tcW w:w="1105" w:type="dxa"/>
          </w:tcPr>
          <w:p w:rsidR="007113F5" w:rsidRPr="00570433" w:rsidRDefault="007113F5" w:rsidP="00280C40">
            <w:r w:rsidRPr="00570433">
              <w:rPr>
                <w:rFonts w:hint="eastAsia"/>
              </w:rPr>
              <w:t>25</w:t>
            </w:r>
          </w:p>
        </w:tc>
        <w:tc>
          <w:tcPr>
            <w:tcW w:w="1559" w:type="dxa"/>
          </w:tcPr>
          <w:p w:rsidR="007113F5" w:rsidRPr="00570433" w:rsidRDefault="007113F5" w:rsidP="00280C40">
            <w:r w:rsidRPr="00570433">
              <w:rPr>
                <w:rFonts w:hint="eastAsia"/>
              </w:rPr>
              <w:t>34</w:t>
            </w:r>
          </w:p>
        </w:tc>
        <w:tc>
          <w:tcPr>
            <w:tcW w:w="1418" w:type="dxa"/>
          </w:tcPr>
          <w:p w:rsidR="007113F5" w:rsidRPr="00570433" w:rsidRDefault="007113F5" w:rsidP="00280C40">
            <w:r w:rsidRPr="00570433">
              <w:rPr>
                <w:rFonts w:hint="eastAsia"/>
              </w:rPr>
              <w:t>59</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外国语学院</w:t>
            </w:r>
          </w:p>
        </w:tc>
        <w:tc>
          <w:tcPr>
            <w:tcW w:w="1275" w:type="dxa"/>
          </w:tcPr>
          <w:p w:rsidR="007113F5" w:rsidRPr="00570433" w:rsidRDefault="007113F5" w:rsidP="00280C40">
            <w:r w:rsidRPr="00570433">
              <w:rPr>
                <w:rFonts w:hint="eastAsia"/>
              </w:rPr>
              <w:t>3</w:t>
            </w:r>
          </w:p>
        </w:tc>
        <w:tc>
          <w:tcPr>
            <w:tcW w:w="1105" w:type="dxa"/>
          </w:tcPr>
          <w:p w:rsidR="007113F5" w:rsidRPr="00570433" w:rsidRDefault="007113F5" w:rsidP="00280C40">
            <w:r w:rsidRPr="00570433">
              <w:rPr>
                <w:rFonts w:hint="eastAsia"/>
              </w:rPr>
              <w:t>20</w:t>
            </w:r>
          </w:p>
        </w:tc>
        <w:tc>
          <w:tcPr>
            <w:tcW w:w="1559" w:type="dxa"/>
          </w:tcPr>
          <w:p w:rsidR="007113F5" w:rsidRPr="00570433" w:rsidRDefault="007113F5" w:rsidP="00280C40">
            <w:r w:rsidRPr="00570433">
              <w:rPr>
                <w:rFonts w:hint="eastAsia"/>
              </w:rPr>
              <w:t>27</w:t>
            </w:r>
          </w:p>
        </w:tc>
        <w:tc>
          <w:tcPr>
            <w:tcW w:w="1418" w:type="dxa"/>
          </w:tcPr>
          <w:p w:rsidR="007113F5" w:rsidRPr="00570433" w:rsidRDefault="007113F5" w:rsidP="00280C40">
            <w:r w:rsidRPr="00570433">
              <w:rPr>
                <w:rFonts w:hint="eastAsia"/>
              </w:rPr>
              <w:t>48</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文理学院</w:t>
            </w:r>
          </w:p>
        </w:tc>
        <w:tc>
          <w:tcPr>
            <w:tcW w:w="1275" w:type="dxa"/>
          </w:tcPr>
          <w:p w:rsidR="007113F5" w:rsidRPr="00570433" w:rsidRDefault="007113F5" w:rsidP="00280C40">
            <w:r w:rsidRPr="00570433">
              <w:rPr>
                <w:rFonts w:hint="eastAsia"/>
              </w:rPr>
              <w:t>0</w:t>
            </w:r>
          </w:p>
        </w:tc>
        <w:tc>
          <w:tcPr>
            <w:tcW w:w="1105" w:type="dxa"/>
          </w:tcPr>
          <w:p w:rsidR="007113F5" w:rsidRPr="00570433" w:rsidRDefault="007113F5" w:rsidP="00280C40">
            <w:r w:rsidRPr="00570433">
              <w:rPr>
                <w:rFonts w:hint="eastAsia"/>
              </w:rPr>
              <w:t>4</w:t>
            </w:r>
          </w:p>
        </w:tc>
        <w:tc>
          <w:tcPr>
            <w:tcW w:w="1559" w:type="dxa"/>
          </w:tcPr>
          <w:p w:rsidR="007113F5" w:rsidRPr="00570433" w:rsidRDefault="007113F5" w:rsidP="00280C40">
            <w:r w:rsidRPr="00570433">
              <w:rPr>
                <w:rFonts w:hint="eastAsia"/>
              </w:rPr>
              <w:t>5</w:t>
            </w:r>
          </w:p>
        </w:tc>
        <w:tc>
          <w:tcPr>
            <w:tcW w:w="1418" w:type="dxa"/>
          </w:tcPr>
          <w:p w:rsidR="007113F5" w:rsidRPr="00570433" w:rsidRDefault="007113F5" w:rsidP="00280C40">
            <w:r w:rsidRPr="00570433">
              <w:rPr>
                <w:rFonts w:hint="eastAsia"/>
              </w:rPr>
              <w:t>9</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物流工程学院</w:t>
            </w:r>
          </w:p>
        </w:tc>
        <w:tc>
          <w:tcPr>
            <w:tcW w:w="1275" w:type="dxa"/>
          </w:tcPr>
          <w:p w:rsidR="007113F5" w:rsidRPr="00570433" w:rsidRDefault="007113F5" w:rsidP="00280C40">
            <w:r w:rsidRPr="00570433">
              <w:rPr>
                <w:rFonts w:hint="eastAsia"/>
              </w:rPr>
              <w:t>2</w:t>
            </w:r>
          </w:p>
        </w:tc>
        <w:tc>
          <w:tcPr>
            <w:tcW w:w="1105" w:type="dxa"/>
          </w:tcPr>
          <w:p w:rsidR="007113F5" w:rsidRPr="00570433" w:rsidRDefault="007113F5" w:rsidP="00280C40">
            <w:r w:rsidRPr="00570433">
              <w:rPr>
                <w:rFonts w:hint="eastAsia"/>
              </w:rPr>
              <w:t>38</w:t>
            </w:r>
          </w:p>
        </w:tc>
        <w:tc>
          <w:tcPr>
            <w:tcW w:w="1559" w:type="dxa"/>
          </w:tcPr>
          <w:p w:rsidR="007113F5" w:rsidRPr="00570433" w:rsidRDefault="007113F5" w:rsidP="00280C40">
            <w:r w:rsidRPr="00570433">
              <w:rPr>
                <w:rFonts w:hint="eastAsia"/>
              </w:rPr>
              <w:t>50</w:t>
            </w:r>
          </w:p>
        </w:tc>
        <w:tc>
          <w:tcPr>
            <w:tcW w:w="1418" w:type="dxa"/>
          </w:tcPr>
          <w:p w:rsidR="007113F5" w:rsidRPr="00570433" w:rsidRDefault="007113F5" w:rsidP="00280C40">
            <w:r w:rsidRPr="00570433">
              <w:rPr>
                <w:rFonts w:hint="eastAsia"/>
              </w:rPr>
              <w:t>88</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信息工程学院</w:t>
            </w:r>
          </w:p>
        </w:tc>
        <w:tc>
          <w:tcPr>
            <w:tcW w:w="1275" w:type="dxa"/>
          </w:tcPr>
          <w:p w:rsidR="007113F5" w:rsidRPr="00570433" w:rsidRDefault="007113F5" w:rsidP="00280C40">
            <w:r w:rsidRPr="00570433">
              <w:rPr>
                <w:rFonts w:hint="eastAsia"/>
              </w:rPr>
              <w:t>3</w:t>
            </w:r>
          </w:p>
        </w:tc>
        <w:tc>
          <w:tcPr>
            <w:tcW w:w="1105" w:type="dxa"/>
          </w:tcPr>
          <w:p w:rsidR="007113F5" w:rsidRPr="00570433" w:rsidRDefault="007113F5" w:rsidP="00280C40">
            <w:r w:rsidRPr="00570433">
              <w:rPr>
                <w:rFonts w:hint="eastAsia"/>
              </w:rPr>
              <w:t>39</w:t>
            </w:r>
          </w:p>
        </w:tc>
        <w:tc>
          <w:tcPr>
            <w:tcW w:w="1559" w:type="dxa"/>
          </w:tcPr>
          <w:p w:rsidR="007113F5" w:rsidRPr="00570433" w:rsidRDefault="007113F5" w:rsidP="00280C40">
            <w:r w:rsidRPr="00570433">
              <w:rPr>
                <w:rFonts w:hint="eastAsia"/>
              </w:rPr>
              <w:t>52</w:t>
            </w:r>
          </w:p>
        </w:tc>
        <w:tc>
          <w:tcPr>
            <w:tcW w:w="1418" w:type="dxa"/>
          </w:tcPr>
          <w:p w:rsidR="007113F5" w:rsidRPr="00570433" w:rsidRDefault="007113F5" w:rsidP="00280C40">
            <w:r w:rsidRPr="00570433">
              <w:rPr>
                <w:rFonts w:hint="eastAsia"/>
              </w:rPr>
              <w:t>90</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ind w:firstLineChars="200" w:firstLine="480"/>
              <w:jc w:val="left"/>
              <w:rPr>
                <w:sz w:val="24"/>
              </w:rPr>
            </w:pPr>
            <w:r w:rsidRPr="00570433">
              <w:rPr>
                <w:rFonts w:hint="eastAsia"/>
                <w:sz w:val="24"/>
              </w:rPr>
              <w:t>合计</w:t>
            </w:r>
          </w:p>
        </w:tc>
        <w:tc>
          <w:tcPr>
            <w:tcW w:w="1275" w:type="dxa"/>
          </w:tcPr>
          <w:p w:rsidR="007113F5" w:rsidRPr="00570433" w:rsidRDefault="007113F5" w:rsidP="00280C40">
            <w:r w:rsidRPr="00570433">
              <w:rPr>
                <w:rFonts w:hint="eastAsia"/>
              </w:rPr>
              <w:t>34</w:t>
            </w:r>
          </w:p>
        </w:tc>
        <w:tc>
          <w:tcPr>
            <w:tcW w:w="1105" w:type="dxa"/>
          </w:tcPr>
          <w:p w:rsidR="007113F5" w:rsidRPr="00570433" w:rsidRDefault="007113F5" w:rsidP="00280C40">
            <w:r w:rsidRPr="00570433">
              <w:rPr>
                <w:rFonts w:hint="eastAsia"/>
              </w:rPr>
              <w:t>259</w:t>
            </w:r>
          </w:p>
        </w:tc>
        <w:tc>
          <w:tcPr>
            <w:tcW w:w="1559" w:type="dxa"/>
          </w:tcPr>
          <w:p w:rsidR="007113F5" w:rsidRPr="00570433" w:rsidRDefault="007113F5" w:rsidP="00280C40">
            <w:r w:rsidRPr="00570433">
              <w:rPr>
                <w:rFonts w:hint="eastAsia"/>
              </w:rPr>
              <w:t>348</w:t>
            </w:r>
          </w:p>
        </w:tc>
        <w:tc>
          <w:tcPr>
            <w:tcW w:w="1418" w:type="dxa"/>
          </w:tcPr>
          <w:p w:rsidR="007113F5" w:rsidRPr="00570433" w:rsidRDefault="007113F5" w:rsidP="00280C40">
            <w:r w:rsidRPr="00570433">
              <w:rPr>
                <w:rFonts w:hint="eastAsia"/>
              </w:rPr>
              <w:t>610</w:t>
            </w:r>
          </w:p>
        </w:tc>
        <w:tc>
          <w:tcPr>
            <w:tcW w:w="1418" w:type="dxa"/>
          </w:tcPr>
          <w:p w:rsidR="007113F5" w:rsidRPr="00570433" w:rsidRDefault="007113F5" w:rsidP="00280C40"/>
        </w:tc>
      </w:tr>
    </w:tbl>
    <w:p w:rsidR="007113F5" w:rsidRPr="00570433" w:rsidRDefault="007113F5" w:rsidP="007113F5">
      <w:pPr>
        <w:pStyle w:val="1"/>
        <w:shd w:val="clear" w:color="auto" w:fill="FFFFFF"/>
        <w:spacing w:before="312" w:after="312" w:line="315" w:lineRule="atLeast"/>
        <w:textAlignment w:val="baseline"/>
        <w:rPr>
          <w:bCs w:val="0"/>
          <w:sz w:val="32"/>
          <w:szCs w:val="32"/>
          <w:bdr w:val="none" w:sz="0" w:space="0" w:color="auto" w:frame="1"/>
        </w:rPr>
      </w:pPr>
      <w:r w:rsidRPr="00570433">
        <w:rPr>
          <w:rFonts w:hint="eastAsia"/>
          <w:bCs w:val="0"/>
          <w:sz w:val="32"/>
          <w:szCs w:val="32"/>
          <w:bdr w:val="none" w:sz="0" w:space="0" w:color="auto" w:frame="1"/>
        </w:rPr>
        <w:t>上海海事大学硕士研究生学业综合奖学金各学院名额分配列表（老生）</w:t>
      </w:r>
    </w:p>
    <w:tbl>
      <w:tblPr>
        <w:tblW w:w="9499"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1275"/>
        <w:gridCol w:w="1105"/>
        <w:gridCol w:w="1559"/>
        <w:gridCol w:w="1418"/>
        <w:gridCol w:w="1418"/>
      </w:tblGrid>
      <w:tr w:rsidR="00570433" w:rsidRPr="00570433" w:rsidTr="007113F5">
        <w:trPr>
          <w:jc w:val="center"/>
        </w:trPr>
        <w:tc>
          <w:tcPr>
            <w:tcW w:w="2724" w:type="dxa"/>
          </w:tcPr>
          <w:p w:rsidR="007113F5" w:rsidRPr="00570433" w:rsidRDefault="007113F5" w:rsidP="00280C40">
            <w:r w:rsidRPr="00570433">
              <w:rPr>
                <w:rFonts w:hint="eastAsia"/>
              </w:rPr>
              <w:t>学院</w:t>
            </w:r>
          </w:p>
        </w:tc>
        <w:tc>
          <w:tcPr>
            <w:tcW w:w="1275" w:type="dxa"/>
          </w:tcPr>
          <w:p w:rsidR="007113F5" w:rsidRPr="00570433" w:rsidRDefault="007113F5" w:rsidP="007113F5">
            <w:pPr>
              <w:jc w:val="center"/>
              <w:rPr>
                <w:sz w:val="22"/>
                <w:szCs w:val="22"/>
              </w:rPr>
            </w:pPr>
            <w:r w:rsidRPr="00570433">
              <w:rPr>
                <w:rFonts w:hint="eastAsia"/>
                <w:sz w:val="22"/>
                <w:szCs w:val="22"/>
              </w:rPr>
              <w:t>特等</w:t>
            </w:r>
          </w:p>
          <w:p w:rsidR="007113F5" w:rsidRPr="00570433" w:rsidRDefault="007113F5" w:rsidP="007113F5">
            <w:pPr>
              <w:jc w:val="center"/>
            </w:pPr>
            <w:r w:rsidRPr="00570433">
              <w:rPr>
                <w:rFonts w:hint="eastAsia"/>
                <w:sz w:val="22"/>
                <w:szCs w:val="22"/>
              </w:rPr>
              <w:t>（人数）</w:t>
            </w:r>
          </w:p>
        </w:tc>
        <w:tc>
          <w:tcPr>
            <w:tcW w:w="1105" w:type="dxa"/>
          </w:tcPr>
          <w:p w:rsidR="007113F5" w:rsidRPr="00570433" w:rsidRDefault="007113F5" w:rsidP="007113F5">
            <w:pPr>
              <w:jc w:val="center"/>
              <w:rPr>
                <w:sz w:val="22"/>
                <w:szCs w:val="22"/>
              </w:rPr>
            </w:pPr>
            <w:r w:rsidRPr="00570433">
              <w:rPr>
                <w:rFonts w:hint="eastAsia"/>
                <w:sz w:val="22"/>
                <w:szCs w:val="22"/>
              </w:rPr>
              <w:t>一等</w:t>
            </w:r>
          </w:p>
          <w:p w:rsidR="007113F5" w:rsidRPr="00570433" w:rsidRDefault="007113F5" w:rsidP="007113F5">
            <w:pPr>
              <w:jc w:val="center"/>
            </w:pPr>
            <w:r w:rsidRPr="00570433">
              <w:rPr>
                <w:rFonts w:hint="eastAsia"/>
                <w:sz w:val="22"/>
                <w:szCs w:val="22"/>
              </w:rPr>
              <w:t>（人数）</w:t>
            </w:r>
          </w:p>
        </w:tc>
        <w:tc>
          <w:tcPr>
            <w:tcW w:w="1559" w:type="dxa"/>
          </w:tcPr>
          <w:p w:rsidR="007113F5" w:rsidRPr="00570433" w:rsidRDefault="007113F5" w:rsidP="00280C40">
            <w:r w:rsidRPr="00570433">
              <w:rPr>
                <w:rFonts w:hint="eastAsia"/>
                <w:sz w:val="22"/>
                <w:szCs w:val="22"/>
              </w:rPr>
              <w:t>二等（人数）</w:t>
            </w:r>
          </w:p>
        </w:tc>
        <w:tc>
          <w:tcPr>
            <w:tcW w:w="1418" w:type="dxa"/>
          </w:tcPr>
          <w:p w:rsidR="007113F5" w:rsidRPr="00570433" w:rsidRDefault="007113F5" w:rsidP="00280C40">
            <w:pPr>
              <w:rPr>
                <w:sz w:val="22"/>
                <w:szCs w:val="22"/>
              </w:rPr>
            </w:pPr>
            <w:r w:rsidRPr="00570433">
              <w:rPr>
                <w:rFonts w:hint="eastAsia"/>
                <w:sz w:val="22"/>
                <w:szCs w:val="22"/>
              </w:rPr>
              <w:t>三等（人数）</w:t>
            </w:r>
          </w:p>
        </w:tc>
        <w:tc>
          <w:tcPr>
            <w:tcW w:w="1418" w:type="dxa"/>
          </w:tcPr>
          <w:p w:rsidR="007113F5" w:rsidRPr="00570433" w:rsidRDefault="007113F5" w:rsidP="00280C40">
            <w:pPr>
              <w:rPr>
                <w:sz w:val="22"/>
                <w:szCs w:val="22"/>
              </w:rPr>
            </w:pPr>
            <w:r w:rsidRPr="00570433">
              <w:rPr>
                <w:rFonts w:hint="eastAsia"/>
                <w:sz w:val="22"/>
                <w:szCs w:val="22"/>
              </w:rPr>
              <w:t>四等（人数）</w:t>
            </w:r>
          </w:p>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法学院</w:t>
            </w:r>
          </w:p>
        </w:tc>
        <w:tc>
          <w:tcPr>
            <w:tcW w:w="1275" w:type="dxa"/>
          </w:tcPr>
          <w:p w:rsidR="007113F5" w:rsidRPr="00570433" w:rsidRDefault="007113F5" w:rsidP="00280C40"/>
        </w:tc>
        <w:tc>
          <w:tcPr>
            <w:tcW w:w="1105" w:type="dxa"/>
          </w:tcPr>
          <w:p w:rsidR="007113F5" w:rsidRPr="00570433" w:rsidRDefault="007113F5" w:rsidP="00280C40">
            <w:r w:rsidRPr="00570433">
              <w:rPr>
                <w:rFonts w:hint="eastAsia"/>
              </w:rPr>
              <w:t>36</w:t>
            </w:r>
          </w:p>
        </w:tc>
        <w:tc>
          <w:tcPr>
            <w:tcW w:w="1559" w:type="dxa"/>
          </w:tcPr>
          <w:p w:rsidR="007113F5" w:rsidRPr="00570433" w:rsidRDefault="007113F5" w:rsidP="00280C40">
            <w:r w:rsidRPr="00570433">
              <w:rPr>
                <w:rFonts w:hint="eastAsia"/>
              </w:rPr>
              <w:t>73</w:t>
            </w:r>
          </w:p>
        </w:tc>
        <w:tc>
          <w:tcPr>
            <w:tcW w:w="1418" w:type="dxa"/>
          </w:tcPr>
          <w:p w:rsidR="007113F5" w:rsidRPr="00570433" w:rsidRDefault="007113F5" w:rsidP="00280C40">
            <w:r w:rsidRPr="00570433">
              <w:rPr>
                <w:rFonts w:hint="eastAsia"/>
              </w:rPr>
              <w:t>91</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海洋科学与工程学院</w:t>
            </w:r>
          </w:p>
        </w:tc>
        <w:tc>
          <w:tcPr>
            <w:tcW w:w="1275" w:type="dxa"/>
          </w:tcPr>
          <w:p w:rsidR="007113F5" w:rsidRPr="00570433" w:rsidRDefault="007113F5" w:rsidP="00280C40"/>
        </w:tc>
        <w:tc>
          <w:tcPr>
            <w:tcW w:w="1105" w:type="dxa"/>
          </w:tcPr>
          <w:p w:rsidR="007113F5" w:rsidRPr="00570433" w:rsidRDefault="007113F5" w:rsidP="00280C40">
            <w:r w:rsidRPr="00570433">
              <w:rPr>
                <w:rFonts w:hint="eastAsia"/>
              </w:rPr>
              <w:t>9</w:t>
            </w:r>
          </w:p>
        </w:tc>
        <w:tc>
          <w:tcPr>
            <w:tcW w:w="1559" w:type="dxa"/>
          </w:tcPr>
          <w:p w:rsidR="007113F5" w:rsidRPr="00570433" w:rsidRDefault="007113F5" w:rsidP="00280C40">
            <w:r w:rsidRPr="00570433">
              <w:rPr>
                <w:rFonts w:hint="eastAsia"/>
              </w:rPr>
              <w:t>18</w:t>
            </w:r>
          </w:p>
        </w:tc>
        <w:tc>
          <w:tcPr>
            <w:tcW w:w="1418" w:type="dxa"/>
          </w:tcPr>
          <w:p w:rsidR="007113F5" w:rsidRPr="00570433" w:rsidRDefault="007113F5" w:rsidP="00280C40">
            <w:r w:rsidRPr="00570433">
              <w:rPr>
                <w:rFonts w:hint="eastAsia"/>
              </w:rPr>
              <w:t>23</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交通运输学院</w:t>
            </w:r>
          </w:p>
        </w:tc>
        <w:tc>
          <w:tcPr>
            <w:tcW w:w="1275" w:type="dxa"/>
          </w:tcPr>
          <w:p w:rsidR="007113F5" w:rsidRPr="00570433" w:rsidRDefault="007113F5" w:rsidP="00280C40"/>
        </w:tc>
        <w:tc>
          <w:tcPr>
            <w:tcW w:w="1105" w:type="dxa"/>
          </w:tcPr>
          <w:p w:rsidR="007113F5" w:rsidRPr="00570433" w:rsidRDefault="007113F5" w:rsidP="00280C40">
            <w:r w:rsidRPr="00570433">
              <w:rPr>
                <w:rFonts w:hint="eastAsia"/>
              </w:rPr>
              <w:t>14</w:t>
            </w:r>
          </w:p>
        </w:tc>
        <w:tc>
          <w:tcPr>
            <w:tcW w:w="1559" w:type="dxa"/>
          </w:tcPr>
          <w:p w:rsidR="007113F5" w:rsidRPr="00570433" w:rsidRDefault="007113F5" w:rsidP="00280C40">
            <w:r w:rsidRPr="00570433">
              <w:rPr>
                <w:rFonts w:hint="eastAsia"/>
              </w:rPr>
              <w:t>29</w:t>
            </w:r>
          </w:p>
        </w:tc>
        <w:tc>
          <w:tcPr>
            <w:tcW w:w="1418" w:type="dxa"/>
          </w:tcPr>
          <w:p w:rsidR="007113F5" w:rsidRPr="00570433" w:rsidRDefault="007113F5" w:rsidP="00280C40">
            <w:r w:rsidRPr="00570433">
              <w:rPr>
                <w:rFonts w:hint="eastAsia"/>
              </w:rPr>
              <w:t>36</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经济管理学院</w:t>
            </w:r>
          </w:p>
        </w:tc>
        <w:tc>
          <w:tcPr>
            <w:tcW w:w="1275" w:type="dxa"/>
          </w:tcPr>
          <w:p w:rsidR="007113F5" w:rsidRPr="00570433" w:rsidRDefault="007113F5" w:rsidP="00280C40"/>
        </w:tc>
        <w:tc>
          <w:tcPr>
            <w:tcW w:w="1105" w:type="dxa"/>
          </w:tcPr>
          <w:p w:rsidR="007113F5" w:rsidRPr="00570433" w:rsidRDefault="007113F5" w:rsidP="00280C40">
            <w:r w:rsidRPr="00570433">
              <w:rPr>
                <w:rFonts w:hint="eastAsia"/>
              </w:rPr>
              <w:t>24</w:t>
            </w:r>
          </w:p>
        </w:tc>
        <w:tc>
          <w:tcPr>
            <w:tcW w:w="1559" w:type="dxa"/>
          </w:tcPr>
          <w:p w:rsidR="007113F5" w:rsidRPr="00570433" w:rsidRDefault="007113F5" w:rsidP="00280C40">
            <w:r w:rsidRPr="00570433">
              <w:rPr>
                <w:rFonts w:hint="eastAsia"/>
              </w:rPr>
              <w:t>48</w:t>
            </w:r>
          </w:p>
        </w:tc>
        <w:tc>
          <w:tcPr>
            <w:tcW w:w="1418" w:type="dxa"/>
          </w:tcPr>
          <w:p w:rsidR="007113F5" w:rsidRPr="00570433" w:rsidRDefault="007113F5" w:rsidP="00280C40">
            <w:r w:rsidRPr="00570433">
              <w:rPr>
                <w:rFonts w:hint="eastAsia"/>
              </w:rPr>
              <w:t>60</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b/>
                <w:sz w:val="24"/>
              </w:rPr>
            </w:pPr>
            <w:r w:rsidRPr="00570433">
              <w:rPr>
                <w:rFonts w:hint="eastAsia"/>
                <w:b/>
                <w:sz w:val="24"/>
              </w:rPr>
              <w:t>物流科学与工程研究院</w:t>
            </w:r>
          </w:p>
        </w:tc>
        <w:tc>
          <w:tcPr>
            <w:tcW w:w="1275" w:type="dxa"/>
          </w:tcPr>
          <w:p w:rsidR="007113F5" w:rsidRPr="00570433" w:rsidRDefault="007113F5" w:rsidP="00280C40">
            <w:pPr>
              <w:rPr>
                <w:b/>
              </w:rPr>
            </w:pPr>
          </w:p>
        </w:tc>
        <w:tc>
          <w:tcPr>
            <w:tcW w:w="1105" w:type="dxa"/>
          </w:tcPr>
          <w:p w:rsidR="007113F5" w:rsidRPr="00570433" w:rsidRDefault="007113F5" w:rsidP="00280C40">
            <w:pPr>
              <w:rPr>
                <w:b/>
              </w:rPr>
            </w:pPr>
            <w:r w:rsidRPr="00570433">
              <w:rPr>
                <w:rFonts w:hint="eastAsia"/>
                <w:b/>
              </w:rPr>
              <w:t>14</w:t>
            </w:r>
          </w:p>
        </w:tc>
        <w:tc>
          <w:tcPr>
            <w:tcW w:w="1559" w:type="dxa"/>
          </w:tcPr>
          <w:p w:rsidR="007113F5" w:rsidRPr="00570433" w:rsidRDefault="007113F5" w:rsidP="00280C40">
            <w:pPr>
              <w:rPr>
                <w:b/>
              </w:rPr>
            </w:pPr>
            <w:r w:rsidRPr="00570433">
              <w:rPr>
                <w:rFonts w:hint="eastAsia"/>
                <w:b/>
              </w:rPr>
              <w:t>28</w:t>
            </w:r>
          </w:p>
        </w:tc>
        <w:tc>
          <w:tcPr>
            <w:tcW w:w="1418" w:type="dxa"/>
          </w:tcPr>
          <w:p w:rsidR="007113F5" w:rsidRPr="00570433" w:rsidRDefault="007113F5" w:rsidP="00280C40">
            <w:pPr>
              <w:rPr>
                <w:b/>
              </w:rPr>
            </w:pPr>
            <w:r w:rsidRPr="00570433">
              <w:rPr>
                <w:rFonts w:hint="eastAsia"/>
                <w:b/>
              </w:rPr>
              <w:t>36</w:t>
            </w:r>
          </w:p>
        </w:tc>
        <w:tc>
          <w:tcPr>
            <w:tcW w:w="1418" w:type="dxa"/>
          </w:tcPr>
          <w:p w:rsidR="007113F5" w:rsidRPr="00570433" w:rsidRDefault="007113F5" w:rsidP="00280C40">
            <w:pPr>
              <w:rPr>
                <w:b/>
              </w:rPr>
            </w:pPr>
          </w:p>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商船学院</w:t>
            </w:r>
          </w:p>
        </w:tc>
        <w:tc>
          <w:tcPr>
            <w:tcW w:w="1275" w:type="dxa"/>
          </w:tcPr>
          <w:p w:rsidR="007113F5" w:rsidRPr="00570433" w:rsidRDefault="007113F5" w:rsidP="00280C40"/>
        </w:tc>
        <w:tc>
          <w:tcPr>
            <w:tcW w:w="1105" w:type="dxa"/>
          </w:tcPr>
          <w:p w:rsidR="007113F5" w:rsidRPr="00570433" w:rsidRDefault="007113F5" w:rsidP="00280C40">
            <w:r w:rsidRPr="00570433">
              <w:rPr>
                <w:rFonts w:hint="eastAsia"/>
              </w:rPr>
              <w:t>16</w:t>
            </w:r>
          </w:p>
        </w:tc>
        <w:tc>
          <w:tcPr>
            <w:tcW w:w="1559" w:type="dxa"/>
          </w:tcPr>
          <w:p w:rsidR="007113F5" w:rsidRPr="00570433" w:rsidRDefault="007113F5" w:rsidP="00280C40">
            <w:r w:rsidRPr="00570433">
              <w:rPr>
                <w:rFonts w:hint="eastAsia"/>
              </w:rPr>
              <w:t>32</w:t>
            </w:r>
          </w:p>
        </w:tc>
        <w:tc>
          <w:tcPr>
            <w:tcW w:w="1418" w:type="dxa"/>
          </w:tcPr>
          <w:p w:rsidR="007113F5" w:rsidRPr="00570433" w:rsidRDefault="007113F5" w:rsidP="00280C40">
            <w:r w:rsidRPr="00570433">
              <w:rPr>
                <w:rFonts w:hint="eastAsia"/>
              </w:rPr>
              <w:t>40</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外国语学院</w:t>
            </w:r>
          </w:p>
        </w:tc>
        <w:tc>
          <w:tcPr>
            <w:tcW w:w="1275" w:type="dxa"/>
          </w:tcPr>
          <w:p w:rsidR="007113F5" w:rsidRPr="00570433" w:rsidRDefault="007113F5" w:rsidP="00280C40"/>
        </w:tc>
        <w:tc>
          <w:tcPr>
            <w:tcW w:w="1105" w:type="dxa"/>
          </w:tcPr>
          <w:p w:rsidR="007113F5" w:rsidRPr="00570433" w:rsidRDefault="007113F5" w:rsidP="00280C40">
            <w:r w:rsidRPr="00570433">
              <w:rPr>
                <w:rFonts w:hint="eastAsia"/>
              </w:rPr>
              <w:t>14</w:t>
            </w:r>
          </w:p>
        </w:tc>
        <w:tc>
          <w:tcPr>
            <w:tcW w:w="1559" w:type="dxa"/>
          </w:tcPr>
          <w:p w:rsidR="007113F5" w:rsidRPr="00570433" w:rsidRDefault="007113F5" w:rsidP="00280C40">
            <w:r w:rsidRPr="00570433">
              <w:rPr>
                <w:rFonts w:hint="eastAsia"/>
              </w:rPr>
              <w:t>29</w:t>
            </w:r>
          </w:p>
        </w:tc>
        <w:tc>
          <w:tcPr>
            <w:tcW w:w="1418" w:type="dxa"/>
          </w:tcPr>
          <w:p w:rsidR="007113F5" w:rsidRPr="00570433" w:rsidRDefault="007113F5" w:rsidP="00280C40">
            <w:r w:rsidRPr="00570433">
              <w:rPr>
                <w:rFonts w:hint="eastAsia"/>
              </w:rPr>
              <w:t>36</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文理学院</w:t>
            </w:r>
          </w:p>
        </w:tc>
        <w:tc>
          <w:tcPr>
            <w:tcW w:w="1275" w:type="dxa"/>
          </w:tcPr>
          <w:p w:rsidR="007113F5" w:rsidRPr="00570433" w:rsidRDefault="007113F5" w:rsidP="00280C40"/>
        </w:tc>
        <w:tc>
          <w:tcPr>
            <w:tcW w:w="1105" w:type="dxa"/>
          </w:tcPr>
          <w:p w:rsidR="007113F5" w:rsidRPr="00570433" w:rsidRDefault="007113F5" w:rsidP="00280C40">
            <w:r w:rsidRPr="00570433">
              <w:rPr>
                <w:rFonts w:hint="eastAsia"/>
              </w:rPr>
              <w:t>2</w:t>
            </w:r>
          </w:p>
        </w:tc>
        <w:tc>
          <w:tcPr>
            <w:tcW w:w="1559" w:type="dxa"/>
          </w:tcPr>
          <w:p w:rsidR="007113F5" w:rsidRPr="00570433" w:rsidRDefault="007113F5" w:rsidP="00280C40">
            <w:r w:rsidRPr="00570433">
              <w:rPr>
                <w:rFonts w:hint="eastAsia"/>
              </w:rPr>
              <w:t>5</w:t>
            </w:r>
          </w:p>
        </w:tc>
        <w:tc>
          <w:tcPr>
            <w:tcW w:w="1418" w:type="dxa"/>
          </w:tcPr>
          <w:p w:rsidR="007113F5" w:rsidRPr="00570433" w:rsidRDefault="007113F5" w:rsidP="00280C40">
            <w:r w:rsidRPr="00570433">
              <w:rPr>
                <w:rFonts w:hint="eastAsia"/>
              </w:rPr>
              <w:t>6</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物流工程学院</w:t>
            </w:r>
          </w:p>
        </w:tc>
        <w:tc>
          <w:tcPr>
            <w:tcW w:w="1275" w:type="dxa"/>
          </w:tcPr>
          <w:p w:rsidR="007113F5" w:rsidRPr="00570433" w:rsidRDefault="007113F5" w:rsidP="00280C40"/>
        </w:tc>
        <w:tc>
          <w:tcPr>
            <w:tcW w:w="1105" w:type="dxa"/>
          </w:tcPr>
          <w:p w:rsidR="007113F5" w:rsidRPr="00570433" w:rsidRDefault="007113F5" w:rsidP="00280C40">
            <w:r w:rsidRPr="00570433">
              <w:rPr>
                <w:rFonts w:hint="eastAsia"/>
              </w:rPr>
              <w:t>21</w:t>
            </w:r>
          </w:p>
        </w:tc>
        <w:tc>
          <w:tcPr>
            <w:tcW w:w="1559" w:type="dxa"/>
          </w:tcPr>
          <w:p w:rsidR="007113F5" w:rsidRPr="00570433" w:rsidRDefault="007113F5" w:rsidP="00280C40">
            <w:r w:rsidRPr="00570433">
              <w:rPr>
                <w:rFonts w:hint="eastAsia"/>
              </w:rPr>
              <w:t>42</w:t>
            </w:r>
          </w:p>
        </w:tc>
        <w:tc>
          <w:tcPr>
            <w:tcW w:w="1418" w:type="dxa"/>
          </w:tcPr>
          <w:p w:rsidR="007113F5" w:rsidRPr="00570433" w:rsidRDefault="007113F5" w:rsidP="00280C40">
            <w:r w:rsidRPr="00570433">
              <w:rPr>
                <w:rFonts w:hint="eastAsia"/>
              </w:rPr>
              <w:t>52</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jc w:val="left"/>
              <w:rPr>
                <w:sz w:val="24"/>
              </w:rPr>
            </w:pPr>
            <w:r w:rsidRPr="00570433">
              <w:rPr>
                <w:rFonts w:hint="eastAsia"/>
                <w:sz w:val="24"/>
              </w:rPr>
              <w:t>信息工程学院</w:t>
            </w:r>
          </w:p>
        </w:tc>
        <w:tc>
          <w:tcPr>
            <w:tcW w:w="1275" w:type="dxa"/>
          </w:tcPr>
          <w:p w:rsidR="007113F5" w:rsidRPr="00570433" w:rsidRDefault="007113F5" w:rsidP="00280C40"/>
        </w:tc>
        <w:tc>
          <w:tcPr>
            <w:tcW w:w="1105" w:type="dxa"/>
          </w:tcPr>
          <w:p w:rsidR="007113F5" w:rsidRPr="00570433" w:rsidRDefault="007113F5" w:rsidP="00280C40">
            <w:r w:rsidRPr="00570433">
              <w:rPr>
                <w:rFonts w:hint="eastAsia"/>
              </w:rPr>
              <w:t>20</w:t>
            </w:r>
          </w:p>
        </w:tc>
        <w:tc>
          <w:tcPr>
            <w:tcW w:w="1559" w:type="dxa"/>
          </w:tcPr>
          <w:p w:rsidR="007113F5" w:rsidRPr="00570433" w:rsidRDefault="007113F5" w:rsidP="00280C40">
            <w:r w:rsidRPr="00570433">
              <w:rPr>
                <w:rFonts w:hint="eastAsia"/>
              </w:rPr>
              <w:t>40</w:t>
            </w:r>
          </w:p>
        </w:tc>
        <w:tc>
          <w:tcPr>
            <w:tcW w:w="1418" w:type="dxa"/>
          </w:tcPr>
          <w:p w:rsidR="007113F5" w:rsidRPr="00570433" w:rsidRDefault="007113F5" w:rsidP="00280C40">
            <w:r w:rsidRPr="00570433">
              <w:rPr>
                <w:rFonts w:hint="eastAsia"/>
              </w:rPr>
              <w:t>58</w:t>
            </w:r>
          </w:p>
        </w:tc>
        <w:tc>
          <w:tcPr>
            <w:tcW w:w="1418" w:type="dxa"/>
          </w:tcPr>
          <w:p w:rsidR="007113F5" w:rsidRPr="00570433" w:rsidRDefault="007113F5" w:rsidP="00280C40"/>
        </w:tc>
      </w:tr>
      <w:tr w:rsidR="00570433" w:rsidRPr="00570433" w:rsidTr="007113F5">
        <w:trPr>
          <w:jc w:val="center"/>
        </w:trPr>
        <w:tc>
          <w:tcPr>
            <w:tcW w:w="2724" w:type="dxa"/>
            <w:vAlign w:val="bottom"/>
          </w:tcPr>
          <w:p w:rsidR="007113F5" w:rsidRPr="00570433" w:rsidRDefault="007113F5" w:rsidP="00280C40">
            <w:pPr>
              <w:widowControl/>
              <w:spacing w:line="400" w:lineRule="atLeast"/>
              <w:ind w:firstLineChars="200" w:firstLine="480"/>
              <w:jc w:val="left"/>
              <w:rPr>
                <w:sz w:val="24"/>
              </w:rPr>
            </w:pPr>
            <w:r w:rsidRPr="00570433">
              <w:rPr>
                <w:rFonts w:hint="eastAsia"/>
                <w:sz w:val="24"/>
              </w:rPr>
              <w:t>合计</w:t>
            </w:r>
          </w:p>
        </w:tc>
        <w:tc>
          <w:tcPr>
            <w:tcW w:w="1275" w:type="dxa"/>
          </w:tcPr>
          <w:p w:rsidR="007113F5" w:rsidRPr="00570433" w:rsidRDefault="007113F5" w:rsidP="00280C40"/>
        </w:tc>
        <w:tc>
          <w:tcPr>
            <w:tcW w:w="1105" w:type="dxa"/>
          </w:tcPr>
          <w:p w:rsidR="007113F5" w:rsidRPr="00570433" w:rsidRDefault="007113F5" w:rsidP="00280C40">
            <w:r w:rsidRPr="00570433">
              <w:rPr>
                <w:rFonts w:hint="eastAsia"/>
              </w:rPr>
              <w:t>170</w:t>
            </w:r>
          </w:p>
        </w:tc>
        <w:tc>
          <w:tcPr>
            <w:tcW w:w="1559" w:type="dxa"/>
          </w:tcPr>
          <w:p w:rsidR="007113F5" w:rsidRPr="00570433" w:rsidRDefault="007113F5" w:rsidP="00280C40">
            <w:r w:rsidRPr="00570433">
              <w:rPr>
                <w:rFonts w:hint="eastAsia"/>
              </w:rPr>
              <w:t>344</w:t>
            </w:r>
          </w:p>
        </w:tc>
        <w:tc>
          <w:tcPr>
            <w:tcW w:w="1418" w:type="dxa"/>
          </w:tcPr>
          <w:p w:rsidR="007113F5" w:rsidRPr="00570433" w:rsidRDefault="007113F5" w:rsidP="00280C40">
            <w:r w:rsidRPr="00570433">
              <w:rPr>
                <w:rFonts w:hint="eastAsia"/>
              </w:rPr>
              <w:t>438</w:t>
            </w:r>
          </w:p>
        </w:tc>
        <w:tc>
          <w:tcPr>
            <w:tcW w:w="1418" w:type="dxa"/>
          </w:tcPr>
          <w:p w:rsidR="007113F5" w:rsidRPr="00570433" w:rsidRDefault="007113F5" w:rsidP="00280C40"/>
        </w:tc>
      </w:tr>
    </w:tbl>
    <w:p w:rsidR="003C7770" w:rsidRPr="00570433" w:rsidRDefault="003C7770" w:rsidP="003C7770">
      <w:pPr>
        <w:spacing w:line="360" w:lineRule="auto"/>
        <w:rPr>
          <w:rFonts w:asciiTheme="minorEastAsia" w:eastAsiaTheme="minorEastAsia" w:hAnsiTheme="minorEastAsia"/>
          <w:b/>
          <w:kern w:val="0"/>
          <w:sz w:val="28"/>
          <w:szCs w:val="28"/>
        </w:rPr>
      </w:pPr>
    </w:p>
    <w:p w:rsidR="007113F5" w:rsidRPr="00570433" w:rsidRDefault="007113F5" w:rsidP="00BA3BC9">
      <w:pPr>
        <w:spacing w:line="360" w:lineRule="exact"/>
        <w:rPr>
          <w:szCs w:val="21"/>
        </w:rPr>
      </w:pPr>
    </w:p>
    <w:p w:rsidR="008679A1" w:rsidRPr="00570433" w:rsidRDefault="009A3708" w:rsidP="00E66CD5">
      <w:pPr>
        <w:tabs>
          <w:tab w:val="left" w:pos="284"/>
        </w:tabs>
        <w:spacing w:line="360" w:lineRule="exact"/>
        <w:rPr>
          <w:szCs w:val="21"/>
        </w:rPr>
      </w:pPr>
      <w:r w:rsidRPr="00570433">
        <w:rPr>
          <w:rFonts w:ascii="inherit" w:hAnsi="inherit" w:cs="宋体" w:hint="eastAsia"/>
          <w:kern w:val="0"/>
          <w:sz w:val="24"/>
          <w:bdr w:val="none" w:sz="0" w:space="0" w:color="auto" w:frame="1"/>
        </w:rPr>
        <w:t>《</w:t>
      </w:r>
      <w:r w:rsidR="00E66CD5" w:rsidRPr="00570433">
        <w:rPr>
          <w:rFonts w:ascii="inherit" w:hAnsi="inherit" w:cs="宋体" w:hint="eastAsia"/>
          <w:kern w:val="0"/>
          <w:sz w:val="24"/>
          <w:bdr w:val="none" w:sz="0" w:space="0" w:color="auto" w:frame="1"/>
        </w:rPr>
        <w:t>2018</w:t>
      </w:r>
      <w:r w:rsidR="00E66CD5" w:rsidRPr="00570433">
        <w:rPr>
          <w:rFonts w:ascii="inherit" w:hAnsi="inherit" w:cs="宋体" w:hint="eastAsia"/>
          <w:kern w:val="0"/>
          <w:sz w:val="24"/>
          <w:bdr w:val="none" w:sz="0" w:space="0" w:color="auto" w:frame="1"/>
        </w:rPr>
        <w:t>年</w:t>
      </w:r>
      <w:r w:rsidRPr="00570433">
        <w:rPr>
          <w:rFonts w:ascii="inherit" w:hAnsi="inherit" w:cs="宋体" w:hint="eastAsia"/>
          <w:kern w:val="0"/>
          <w:sz w:val="24"/>
          <w:bdr w:val="none" w:sz="0" w:space="0" w:color="auto" w:frame="1"/>
        </w:rPr>
        <w:t>物流科学与工程研究院硕士研究生</w:t>
      </w:r>
      <w:r w:rsidRPr="00570433">
        <w:rPr>
          <w:rFonts w:ascii="宋体" w:hint="eastAsia"/>
          <w:kern w:val="0"/>
          <w:sz w:val="24"/>
          <w:szCs w:val="21"/>
        </w:rPr>
        <w:t>学业综合奖学金评价指标》（二年级）</w:t>
      </w:r>
    </w:p>
    <w:tbl>
      <w:tblPr>
        <w:tblStyle w:val="a5"/>
        <w:tblpPr w:leftFromText="180" w:rightFromText="180" w:vertAnchor="text" w:horzAnchor="page" w:tblpX="1148" w:tblpY="184"/>
        <w:tblOverlap w:val="never"/>
        <w:tblW w:w="10314" w:type="dxa"/>
        <w:tblLayout w:type="fixed"/>
        <w:tblLook w:val="04A0" w:firstRow="1" w:lastRow="0" w:firstColumn="1" w:lastColumn="0" w:noHBand="0" w:noVBand="1"/>
      </w:tblPr>
      <w:tblGrid>
        <w:gridCol w:w="675"/>
        <w:gridCol w:w="426"/>
        <w:gridCol w:w="708"/>
        <w:gridCol w:w="2127"/>
        <w:gridCol w:w="2126"/>
        <w:gridCol w:w="1559"/>
        <w:gridCol w:w="496"/>
        <w:gridCol w:w="165"/>
        <w:gridCol w:w="331"/>
        <w:gridCol w:w="331"/>
        <w:gridCol w:w="165"/>
        <w:gridCol w:w="497"/>
        <w:gridCol w:w="708"/>
      </w:tblGrid>
      <w:tr w:rsidR="00570433" w:rsidRPr="00570433" w:rsidTr="00141FE0">
        <w:tc>
          <w:tcPr>
            <w:tcW w:w="675" w:type="dxa"/>
            <w:vAlign w:val="center"/>
          </w:tcPr>
          <w:p w:rsidR="00814297" w:rsidRPr="00570433" w:rsidRDefault="00814297" w:rsidP="00280C40">
            <w:pPr>
              <w:jc w:val="center"/>
            </w:pPr>
            <w:r w:rsidRPr="00570433">
              <w:rPr>
                <w:rFonts w:hint="eastAsia"/>
              </w:rPr>
              <w:lastRenderedPageBreak/>
              <w:t>一级指标</w:t>
            </w:r>
          </w:p>
        </w:tc>
        <w:tc>
          <w:tcPr>
            <w:tcW w:w="6946" w:type="dxa"/>
            <w:gridSpan w:val="5"/>
            <w:vAlign w:val="center"/>
          </w:tcPr>
          <w:p w:rsidR="00814297" w:rsidRPr="00570433" w:rsidRDefault="00814297" w:rsidP="00814297">
            <w:pPr>
              <w:jc w:val="center"/>
            </w:pPr>
            <w:r w:rsidRPr="00570433">
              <w:rPr>
                <w:rFonts w:hint="eastAsia"/>
              </w:rPr>
              <w:t>二级指标</w:t>
            </w:r>
          </w:p>
        </w:tc>
        <w:tc>
          <w:tcPr>
            <w:tcW w:w="1985" w:type="dxa"/>
            <w:gridSpan w:val="6"/>
            <w:vAlign w:val="center"/>
          </w:tcPr>
          <w:p w:rsidR="00814297" w:rsidRPr="00570433" w:rsidRDefault="00814297" w:rsidP="00280C40">
            <w:pPr>
              <w:jc w:val="center"/>
            </w:pPr>
            <w:r w:rsidRPr="00570433">
              <w:rPr>
                <w:rFonts w:hint="eastAsia"/>
              </w:rPr>
              <w:t>分值</w:t>
            </w:r>
          </w:p>
        </w:tc>
        <w:tc>
          <w:tcPr>
            <w:tcW w:w="708" w:type="dxa"/>
          </w:tcPr>
          <w:p w:rsidR="00814297" w:rsidRPr="00570433" w:rsidRDefault="00814297" w:rsidP="00814297">
            <w:pPr>
              <w:spacing w:line="240" w:lineRule="exact"/>
              <w:jc w:val="center"/>
              <w:rPr>
                <w:szCs w:val="21"/>
              </w:rPr>
            </w:pPr>
            <w:r w:rsidRPr="00570433">
              <w:rPr>
                <w:rFonts w:hint="eastAsia"/>
                <w:szCs w:val="21"/>
              </w:rPr>
              <w:t>测评</w:t>
            </w:r>
          </w:p>
          <w:p w:rsidR="00814297" w:rsidRPr="00570433" w:rsidRDefault="00814297" w:rsidP="00814297">
            <w:pPr>
              <w:jc w:val="center"/>
            </w:pPr>
            <w:r w:rsidRPr="00570433">
              <w:rPr>
                <w:rFonts w:hint="eastAsia"/>
                <w:szCs w:val="21"/>
              </w:rPr>
              <w:t>分数</w:t>
            </w:r>
          </w:p>
        </w:tc>
      </w:tr>
      <w:tr w:rsidR="00570433" w:rsidRPr="00570433" w:rsidTr="00AC35AC">
        <w:tc>
          <w:tcPr>
            <w:tcW w:w="7621" w:type="dxa"/>
            <w:gridSpan w:val="6"/>
            <w:vMerge w:val="restart"/>
            <w:vAlign w:val="center"/>
          </w:tcPr>
          <w:p w:rsidR="00141FE0" w:rsidRPr="00570433" w:rsidRDefault="00141FE0" w:rsidP="0060006C">
            <w:pPr>
              <w:jc w:val="center"/>
            </w:pPr>
            <w:r w:rsidRPr="00570433">
              <w:rPr>
                <w:rFonts w:hint="eastAsia"/>
              </w:rPr>
              <w:t>课程成绩</w:t>
            </w:r>
          </w:p>
        </w:tc>
        <w:tc>
          <w:tcPr>
            <w:tcW w:w="496" w:type="dxa"/>
            <w:vAlign w:val="center"/>
          </w:tcPr>
          <w:p w:rsidR="00141FE0" w:rsidRPr="00570433" w:rsidRDefault="00141FE0" w:rsidP="00141FE0">
            <w:pPr>
              <w:jc w:val="center"/>
            </w:pPr>
            <w:r w:rsidRPr="00570433">
              <w:rPr>
                <w:rFonts w:hint="eastAsia"/>
              </w:rPr>
              <w:t>A</w:t>
            </w:r>
          </w:p>
        </w:tc>
        <w:tc>
          <w:tcPr>
            <w:tcW w:w="496" w:type="dxa"/>
            <w:gridSpan w:val="2"/>
            <w:vAlign w:val="center"/>
          </w:tcPr>
          <w:p w:rsidR="00141FE0" w:rsidRPr="00570433" w:rsidRDefault="00141FE0" w:rsidP="00141FE0">
            <w:pPr>
              <w:jc w:val="center"/>
            </w:pPr>
            <w:r w:rsidRPr="00570433">
              <w:rPr>
                <w:rFonts w:hint="eastAsia"/>
              </w:rPr>
              <w:t>B</w:t>
            </w:r>
          </w:p>
        </w:tc>
        <w:tc>
          <w:tcPr>
            <w:tcW w:w="496" w:type="dxa"/>
            <w:gridSpan w:val="2"/>
            <w:vAlign w:val="center"/>
          </w:tcPr>
          <w:p w:rsidR="00141FE0" w:rsidRPr="00570433" w:rsidRDefault="00141FE0" w:rsidP="00280C40">
            <w:pPr>
              <w:jc w:val="center"/>
            </w:pPr>
            <w:r w:rsidRPr="00570433">
              <w:rPr>
                <w:rFonts w:hint="eastAsia"/>
              </w:rPr>
              <w:t>C</w:t>
            </w:r>
          </w:p>
        </w:tc>
        <w:tc>
          <w:tcPr>
            <w:tcW w:w="497" w:type="dxa"/>
            <w:vAlign w:val="center"/>
          </w:tcPr>
          <w:p w:rsidR="00141FE0" w:rsidRPr="00570433" w:rsidRDefault="00141FE0" w:rsidP="00E85669">
            <w:pPr>
              <w:jc w:val="center"/>
            </w:pPr>
            <w:r w:rsidRPr="00570433">
              <w:rPr>
                <w:rFonts w:hint="eastAsia"/>
              </w:rPr>
              <w:t>D</w:t>
            </w:r>
          </w:p>
        </w:tc>
        <w:tc>
          <w:tcPr>
            <w:tcW w:w="708" w:type="dxa"/>
          </w:tcPr>
          <w:p w:rsidR="00141FE0" w:rsidRPr="00570433" w:rsidRDefault="00141FE0" w:rsidP="00280C40">
            <w:pPr>
              <w:jc w:val="center"/>
            </w:pPr>
          </w:p>
        </w:tc>
      </w:tr>
      <w:tr w:rsidR="00570433" w:rsidRPr="00570433" w:rsidTr="00AC35AC">
        <w:tc>
          <w:tcPr>
            <w:tcW w:w="7621" w:type="dxa"/>
            <w:gridSpan w:val="6"/>
            <w:vMerge/>
            <w:vAlign w:val="center"/>
          </w:tcPr>
          <w:p w:rsidR="00141FE0" w:rsidRPr="00570433" w:rsidRDefault="00141FE0" w:rsidP="00814297">
            <w:pPr>
              <w:jc w:val="center"/>
            </w:pPr>
          </w:p>
        </w:tc>
        <w:tc>
          <w:tcPr>
            <w:tcW w:w="496" w:type="dxa"/>
            <w:vAlign w:val="center"/>
          </w:tcPr>
          <w:p w:rsidR="00141FE0" w:rsidRPr="00570433" w:rsidRDefault="00141FE0" w:rsidP="00280C40">
            <w:pPr>
              <w:jc w:val="center"/>
            </w:pPr>
            <w:r w:rsidRPr="00570433">
              <w:rPr>
                <w:rFonts w:hint="eastAsia"/>
              </w:rPr>
              <w:t>90</w:t>
            </w:r>
          </w:p>
        </w:tc>
        <w:tc>
          <w:tcPr>
            <w:tcW w:w="496" w:type="dxa"/>
            <w:gridSpan w:val="2"/>
            <w:vAlign w:val="center"/>
          </w:tcPr>
          <w:p w:rsidR="00141FE0" w:rsidRPr="00570433" w:rsidRDefault="00141FE0" w:rsidP="00280C40">
            <w:pPr>
              <w:jc w:val="center"/>
            </w:pPr>
            <w:r w:rsidRPr="00570433">
              <w:rPr>
                <w:rFonts w:hint="eastAsia"/>
              </w:rPr>
              <w:t>85</w:t>
            </w:r>
          </w:p>
        </w:tc>
        <w:tc>
          <w:tcPr>
            <w:tcW w:w="496" w:type="dxa"/>
            <w:gridSpan w:val="2"/>
            <w:vAlign w:val="center"/>
          </w:tcPr>
          <w:p w:rsidR="00141FE0" w:rsidRPr="00570433" w:rsidRDefault="00141FE0" w:rsidP="00280C40">
            <w:pPr>
              <w:jc w:val="center"/>
            </w:pPr>
            <w:r w:rsidRPr="00570433">
              <w:rPr>
                <w:rFonts w:hint="eastAsia"/>
              </w:rPr>
              <w:t>80</w:t>
            </w:r>
          </w:p>
        </w:tc>
        <w:tc>
          <w:tcPr>
            <w:tcW w:w="497" w:type="dxa"/>
            <w:vAlign w:val="center"/>
          </w:tcPr>
          <w:p w:rsidR="00141FE0" w:rsidRPr="00570433" w:rsidRDefault="00141FE0" w:rsidP="00280C40">
            <w:pPr>
              <w:jc w:val="center"/>
            </w:pPr>
            <w:r w:rsidRPr="00570433">
              <w:rPr>
                <w:rFonts w:hint="eastAsia"/>
              </w:rPr>
              <w:t>75</w:t>
            </w:r>
          </w:p>
        </w:tc>
        <w:tc>
          <w:tcPr>
            <w:tcW w:w="708" w:type="dxa"/>
          </w:tcPr>
          <w:p w:rsidR="00141FE0" w:rsidRPr="00570433" w:rsidRDefault="00141FE0" w:rsidP="00280C40">
            <w:pPr>
              <w:jc w:val="center"/>
            </w:pPr>
          </w:p>
        </w:tc>
      </w:tr>
      <w:tr w:rsidR="00570433" w:rsidRPr="00570433" w:rsidTr="00141FE0">
        <w:tc>
          <w:tcPr>
            <w:tcW w:w="675" w:type="dxa"/>
            <w:vMerge w:val="restart"/>
            <w:vAlign w:val="center"/>
          </w:tcPr>
          <w:p w:rsidR="00E66CD5" w:rsidRPr="00570433" w:rsidRDefault="00E66CD5" w:rsidP="00280C40">
            <w:pPr>
              <w:jc w:val="center"/>
              <w:rPr>
                <w:rFonts w:ascii="inherit" w:hAnsi="inherit" w:cs="宋体" w:hint="eastAsia"/>
                <w:kern w:val="0"/>
                <w:sz w:val="24"/>
                <w:bdr w:val="none" w:sz="0" w:space="0" w:color="auto" w:frame="1"/>
              </w:rPr>
            </w:pPr>
            <w:proofErr w:type="gramStart"/>
            <w:r w:rsidRPr="00570433">
              <w:rPr>
                <w:rFonts w:ascii="inherit" w:hAnsi="inherit" w:cs="宋体" w:hint="eastAsia"/>
                <w:kern w:val="0"/>
                <w:sz w:val="24"/>
                <w:bdr w:val="none" w:sz="0" w:space="0" w:color="auto" w:frame="1"/>
              </w:rPr>
              <w:t>科创实践</w:t>
            </w:r>
            <w:proofErr w:type="gramEnd"/>
            <w:r w:rsidRPr="00570433">
              <w:rPr>
                <w:rFonts w:ascii="inherit" w:hAnsi="inherit" w:cs="宋体" w:hint="eastAsia"/>
                <w:kern w:val="0"/>
                <w:sz w:val="24"/>
                <w:bdr w:val="none" w:sz="0" w:space="0" w:color="auto" w:frame="1"/>
              </w:rPr>
              <w:t>综合分</w:t>
            </w:r>
          </w:p>
          <w:p w:rsidR="00E66CD5" w:rsidRPr="00570433" w:rsidRDefault="00E66CD5" w:rsidP="00280C40">
            <w:pPr>
              <w:jc w:val="center"/>
            </w:pPr>
            <w:r w:rsidRPr="00570433">
              <w:rPr>
                <w:rFonts w:ascii="inherit" w:hAnsi="inherit" w:cs="宋体" w:hint="eastAsia"/>
                <w:kern w:val="0"/>
                <w:sz w:val="24"/>
                <w:bdr w:val="none" w:sz="0" w:space="0" w:color="auto" w:frame="1"/>
              </w:rPr>
              <w:t>*</w:t>
            </w:r>
          </w:p>
        </w:tc>
        <w:tc>
          <w:tcPr>
            <w:tcW w:w="426" w:type="dxa"/>
            <w:vMerge w:val="restart"/>
            <w:vAlign w:val="center"/>
          </w:tcPr>
          <w:p w:rsidR="00E66CD5" w:rsidRPr="00570433" w:rsidRDefault="00E66CD5" w:rsidP="00280C40">
            <w:pPr>
              <w:jc w:val="center"/>
            </w:pPr>
            <w:r w:rsidRPr="00570433">
              <w:rPr>
                <w:rFonts w:hint="eastAsia"/>
              </w:rPr>
              <w:t>学术论文</w:t>
            </w:r>
          </w:p>
        </w:tc>
        <w:tc>
          <w:tcPr>
            <w:tcW w:w="708" w:type="dxa"/>
            <w:vMerge w:val="restart"/>
            <w:vAlign w:val="center"/>
          </w:tcPr>
          <w:p w:rsidR="00E66CD5" w:rsidRPr="00570433" w:rsidRDefault="00E66CD5" w:rsidP="00280C40">
            <w:pPr>
              <w:jc w:val="center"/>
            </w:pPr>
            <w:r w:rsidRPr="00570433">
              <w:rPr>
                <w:rFonts w:hint="eastAsia"/>
              </w:rPr>
              <w:t>A</w:t>
            </w:r>
            <w:r w:rsidRPr="00570433">
              <w:rPr>
                <w:rFonts w:hint="eastAsia"/>
              </w:rPr>
              <w:t>类</w:t>
            </w:r>
          </w:p>
        </w:tc>
        <w:tc>
          <w:tcPr>
            <w:tcW w:w="5812" w:type="dxa"/>
            <w:gridSpan w:val="3"/>
          </w:tcPr>
          <w:p w:rsidR="00E66CD5" w:rsidRPr="00570433" w:rsidRDefault="00E66CD5" w:rsidP="00280C40">
            <w:r w:rsidRPr="00570433">
              <w:rPr>
                <w:rFonts w:hint="eastAsia"/>
              </w:rPr>
              <w:t>A0</w:t>
            </w:r>
            <w:r w:rsidRPr="00570433">
              <w:rPr>
                <w:rFonts w:hint="eastAsia"/>
              </w:rPr>
              <w:t>：</w:t>
            </w:r>
            <w:r w:rsidRPr="00570433">
              <w:rPr>
                <w:rFonts w:hint="eastAsia"/>
              </w:rPr>
              <w:t>SCI</w:t>
            </w:r>
            <w:r w:rsidRPr="00570433">
              <w:rPr>
                <w:rFonts w:hint="eastAsia"/>
              </w:rPr>
              <w:t>，</w:t>
            </w:r>
            <w:r w:rsidRPr="00570433">
              <w:rPr>
                <w:rFonts w:hint="eastAsia"/>
              </w:rPr>
              <w:t>SSCI</w:t>
            </w:r>
            <w:r w:rsidRPr="00570433">
              <w:rPr>
                <w:rFonts w:hint="eastAsia"/>
              </w:rPr>
              <w:t>高被引或者热点论文</w:t>
            </w:r>
          </w:p>
        </w:tc>
        <w:tc>
          <w:tcPr>
            <w:tcW w:w="1985" w:type="dxa"/>
            <w:gridSpan w:val="6"/>
            <w:vAlign w:val="center"/>
          </w:tcPr>
          <w:p w:rsidR="00E66CD5" w:rsidRPr="00570433" w:rsidRDefault="00E66CD5" w:rsidP="00280C40">
            <w:pPr>
              <w:jc w:val="center"/>
            </w:pPr>
            <w:r w:rsidRPr="00570433">
              <w:rPr>
                <w:rFonts w:hint="eastAsia"/>
              </w:rPr>
              <w:t>26</w:t>
            </w:r>
          </w:p>
        </w:tc>
        <w:tc>
          <w:tcPr>
            <w:tcW w:w="708" w:type="dxa"/>
          </w:tcPr>
          <w:p w:rsidR="00E66CD5" w:rsidRPr="00570433" w:rsidRDefault="00E66CD5" w:rsidP="00280C40">
            <w:pPr>
              <w:jc w:val="center"/>
            </w:pPr>
          </w:p>
        </w:tc>
      </w:tr>
      <w:tr w:rsidR="00570433" w:rsidRPr="00570433" w:rsidTr="00141FE0">
        <w:tc>
          <w:tcPr>
            <w:tcW w:w="675" w:type="dxa"/>
            <w:vMerge/>
          </w:tcPr>
          <w:p w:rsidR="00E66CD5" w:rsidRPr="00570433" w:rsidRDefault="00E66CD5" w:rsidP="00280C40"/>
        </w:tc>
        <w:tc>
          <w:tcPr>
            <w:tcW w:w="426" w:type="dxa"/>
            <w:vMerge/>
          </w:tcPr>
          <w:p w:rsidR="00E66CD5" w:rsidRPr="00570433" w:rsidRDefault="00E66CD5" w:rsidP="00280C40"/>
        </w:tc>
        <w:tc>
          <w:tcPr>
            <w:tcW w:w="708" w:type="dxa"/>
            <w:vMerge/>
          </w:tcPr>
          <w:p w:rsidR="00E66CD5" w:rsidRPr="00570433" w:rsidRDefault="00E66CD5" w:rsidP="00280C40"/>
        </w:tc>
        <w:tc>
          <w:tcPr>
            <w:tcW w:w="5812" w:type="dxa"/>
            <w:gridSpan w:val="3"/>
          </w:tcPr>
          <w:p w:rsidR="00E66CD5" w:rsidRPr="00570433" w:rsidRDefault="00E66CD5" w:rsidP="00280C40">
            <w:r w:rsidRPr="00570433">
              <w:rPr>
                <w:rFonts w:hint="eastAsia"/>
              </w:rPr>
              <w:t>A1</w:t>
            </w:r>
            <w:r w:rsidRPr="00570433">
              <w:rPr>
                <w:rFonts w:hint="eastAsia"/>
              </w:rPr>
              <w:t>：</w:t>
            </w:r>
            <w:r w:rsidRPr="00570433">
              <w:rPr>
                <w:rFonts w:hint="eastAsia"/>
              </w:rPr>
              <w:t>SCI</w:t>
            </w:r>
            <w:r w:rsidRPr="00570433">
              <w:rPr>
                <w:rFonts w:hint="eastAsia"/>
              </w:rPr>
              <w:t>，</w:t>
            </w:r>
            <w:r w:rsidRPr="00570433">
              <w:rPr>
                <w:rFonts w:hint="eastAsia"/>
              </w:rPr>
              <w:t>SSCI</w:t>
            </w:r>
            <w:r w:rsidRPr="00570433">
              <w:rPr>
                <w:rFonts w:hint="eastAsia"/>
              </w:rPr>
              <w:t>一区论文；中国社会科学（中文版）；</w:t>
            </w:r>
            <w:r w:rsidRPr="00570433">
              <w:rPr>
                <w:rFonts w:hint="eastAsia"/>
              </w:rPr>
              <w:t>UT/DALLAS</w:t>
            </w:r>
            <w:r w:rsidRPr="00570433">
              <w:rPr>
                <w:rFonts w:hint="eastAsia"/>
              </w:rPr>
              <w:t>界定的</w:t>
            </w:r>
            <w:r w:rsidRPr="00570433">
              <w:rPr>
                <w:rFonts w:hint="eastAsia"/>
              </w:rPr>
              <w:t>24</w:t>
            </w:r>
            <w:r w:rsidRPr="00570433">
              <w:rPr>
                <w:rFonts w:hint="eastAsia"/>
              </w:rPr>
              <w:t>种期刊</w:t>
            </w:r>
          </w:p>
        </w:tc>
        <w:tc>
          <w:tcPr>
            <w:tcW w:w="1985" w:type="dxa"/>
            <w:gridSpan w:val="6"/>
            <w:vAlign w:val="center"/>
          </w:tcPr>
          <w:p w:rsidR="00E66CD5" w:rsidRPr="00570433" w:rsidRDefault="00E66CD5" w:rsidP="00280C40">
            <w:pPr>
              <w:jc w:val="center"/>
            </w:pPr>
            <w:r w:rsidRPr="00570433">
              <w:rPr>
                <w:rFonts w:hint="eastAsia"/>
              </w:rPr>
              <w:t>20</w:t>
            </w:r>
          </w:p>
        </w:tc>
        <w:tc>
          <w:tcPr>
            <w:tcW w:w="708" w:type="dxa"/>
          </w:tcPr>
          <w:p w:rsidR="00E66CD5" w:rsidRPr="00570433" w:rsidRDefault="00E66CD5" w:rsidP="00280C40">
            <w:pPr>
              <w:jc w:val="center"/>
            </w:pPr>
          </w:p>
        </w:tc>
      </w:tr>
      <w:tr w:rsidR="00570433" w:rsidRPr="00570433" w:rsidTr="00141FE0">
        <w:tc>
          <w:tcPr>
            <w:tcW w:w="675" w:type="dxa"/>
            <w:vMerge/>
          </w:tcPr>
          <w:p w:rsidR="00E66CD5" w:rsidRPr="00570433" w:rsidRDefault="00E66CD5" w:rsidP="00280C40"/>
        </w:tc>
        <w:tc>
          <w:tcPr>
            <w:tcW w:w="426" w:type="dxa"/>
            <w:vMerge/>
          </w:tcPr>
          <w:p w:rsidR="00E66CD5" w:rsidRPr="00570433" w:rsidRDefault="00E66CD5" w:rsidP="00280C40"/>
        </w:tc>
        <w:tc>
          <w:tcPr>
            <w:tcW w:w="708" w:type="dxa"/>
            <w:vMerge/>
          </w:tcPr>
          <w:p w:rsidR="00E66CD5" w:rsidRPr="00570433" w:rsidRDefault="00E66CD5" w:rsidP="00280C40"/>
        </w:tc>
        <w:tc>
          <w:tcPr>
            <w:tcW w:w="5812" w:type="dxa"/>
            <w:gridSpan w:val="3"/>
          </w:tcPr>
          <w:p w:rsidR="00E66CD5" w:rsidRPr="00570433" w:rsidRDefault="00E66CD5" w:rsidP="00280C40">
            <w:r w:rsidRPr="00570433">
              <w:rPr>
                <w:rFonts w:hint="eastAsia"/>
              </w:rPr>
              <w:t>A2</w:t>
            </w:r>
            <w:r w:rsidRPr="00570433">
              <w:rPr>
                <w:rFonts w:hint="eastAsia"/>
              </w:rPr>
              <w:t>：</w:t>
            </w:r>
            <w:r w:rsidRPr="00570433">
              <w:rPr>
                <w:rFonts w:hint="eastAsia"/>
              </w:rPr>
              <w:t>SCI</w:t>
            </w:r>
            <w:r w:rsidRPr="00570433">
              <w:rPr>
                <w:rFonts w:hint="eastAsia"/>
              </w:rPr>
              <w:t>，</w:t>
            </w:r>
            <w:r w:rsidRPr="00570433">
              <w:rPr>
                <w:rFonts w:hint="eastAsia"/>
              </w:rPr>
              <w:t>SSCI</w:t>
            </w:r>
            <w:r w:rsidRPr="00570433">
              <w:rPr>
                <w:rFonts w:hint="eastAsia"/>
              </w:rPr>
              <w:t>二区论文</w:t>
            </w:r>
          </w:p>
        </w:tc>
        <w:tc>
          <w:tcPr>
            <w:tcW w:w="1985" w:type="dxa"/>
            <w:gridSpan w:val="6"/>
            <w:vAlign w:val="center"/>
          </w:tcPr>
          <w:p w:rsidR="00E66CD5" w:rsidRPr="00570433" w:rsidRDefault="00E66CD5" w:rsidP="00280C40">
            <w:pPr>
              <w:jc w:val="center"/>
            </w:pPr>
            <w:r w:rsidRPr="00570433">
              <w:rPr>
                <w:rFonts w:hint="eastAsia"/>
              </w:rPr>
              <w:t>16</w:t>
            </w:r>
          </w:p>
        </w:tc>
        <w:tc>
          <w:tcPr>
            <w:tcW w:w="708" w:type="dxa"/>
          </w:tcPr>
          <w:p w:rsidR="00E66CD5" w:rsidRPr="00570433" w:rsidRDefault="00E66CD5" w:rsidP="00280C40">
            <w:pPr>
              <w:jc w:val="center"/>
            </w:pPr>
          </w:p>
        </w:tc>
      </w:tr>
      <w:tr w:rsidR="00570433" w:rsidRPr="00570433" w:rsidTr="00141FE0">
        <w:tc>
          <w:tcPr>
            <w:tcW w:w="675" w:type="dxa"/>
            <w:vMerge/>
          </w:tcPr>
          <w:p w:rsidR="00E66CD5" w:rsidRPr="00570433" w:rsidRDefault="00E66CD5" w:rsidP="00280C40"/>
        </w:tc>
        <w:tc>
          <w:tcPr>
            <w:tcW w:w="426" w:type="dxa"/>
            <w:vMerge/>
          </w:tcPr>
          <w:p w:rsidR="00E66CD5" w:rsidRPr="00570433" w:rsidRDefault="00E66CD5" w:rsidP="00280C40"/>
        </w:tc>
        <w:tc>
          <w:tcPr>
            <w:tcW w:w="708" w:type="dxa"/>
            <w:vMerge/>
          </w:tcPr>
          <w:p w:rsidR="00E66CD5" w:rsidRPr="00570433" w:rsidRDefault="00E66CD5" w:rsidP="00280C40"/>
        </w:tc>
        <w:tc>
          <w:tcPr>
            <w:tcW w:w="5812" w:type="dxa"/>
            <w:gridSpan w:val="3"/>
          </w:tcPr>
          <w:p w:rsidR="00E66CD5" w:rsidRPr="00570433" w:rsidRDefault="00E66CD5" w:rsidP="00280C40">
            <w:r w:rsidRPr="00570433">
              <w:rPr>
                <w:rFonts w:hint="eastAsia"/>
              </w:rPr>
              <w:t>A3</w:t>
            </w:r>
            <w:r w:rsidRPr="00570433">
              <w:rPr>
                <w:rFonts w:hint="eastAsia"/>
              </w:rPr>
              <w:t>：</w:t>
            </w:r>
            <w:r w:rsidRPr="00570433">
              <w:rPr>
                <w:rFonts w:hint="eastAsia"/>
              </w:rPr>
              <w:t>SCI</w:t>
            </w:r>
            <w:r w:rsidRPr="00570433">
              <w:rPr>
                <w:rFonts w:hint="eastAsia"/>
              </w:rPr>
              <w:t>，</w:t>
            </w:r>
            <w:r w:rsidRPr="00570433">
              <w:rPr>
                <w:rFonts w:hint="eastAsia"/>
              </w:rPr>
              <w:t>SSCI</w:t>
            </w:r>
            <w:r w:rsidRPr="00570433">
              <w:rPr>
                <w:rFonts w:hint="eastAsia"/>
              </w:rPr>
              <w:t>三区论文；中国社会科学（外文版）</w:t>
            </w:r>
          </w:p>
        </w:tc>
        <w:tc>
          <w:tcPr>
            <w:tcW w:w="1985" w:type="dxa"/>
            <w:gridSpan w:val="6"/>
            <w:vAlign w:val="center"/>
          </w:tcPr>
          <w:p w:rsidR="00E66CD5" w:rsidRPr="00570433" w:rsidRDefault="00E66CD5" w:rsidP="00570433">
            <w:pPr>
              <w:jc w:val="center"/>
            </w:pPr>
            <w:r w:rsidRPr="00570433">
              <w:rPr>
                <w:rFonts w:hint="eastAsia"/>
              </w:rPr>
              <w:t>1</w:t>
            </w:r>
            <w:r w:rsidR="00570433" w:rsidRPr="00570433">
              <w:rPr>
                <w:rFonts w:hint="eastAsia"/>
              </w:rPr>
              <w:t>4</w:t>
            </w:r>
          </w:p>
        </w:tc>
        <w:tc>
          <w:tcPr>
            <w:tcW w:w="708" w:type="dxa"/>
          </w:tcPr>
          <w:p w:rsidR="00E66CD5" w:rsidRPr="00570433" w:rsidRDefault="00E66CD5" w:rsidP="00280C40">
            <w:pPr>
              <w:jc w:val="center"/>
            </w:pPr>
          </w:p>
        </w:tc>
      </w:tr>
      <w:tr w:rsidR="00570433" w:rsidRPr="00570433" w:rsidTr="00141FE0">
        <w:tc>
          <w:tcPr>
            <w:tcW w:w="675" w:type="dxa"/>
            <w:vMerge/>
          </w:tcPr>
          <w:p w:rsidR="00E66CD5" w:rsidRPr="00570433" w:rsidRDefault="00E66CD5" w:rsidP="00280C40"/>
        </w:tc>
        <w:tc>
          <w:tcPr>
            <w:tcW w:w="426" w:type="dxa"/>
            <w:vMerge/>
          </w:tcPr>
          <w:p w:rsidR="00E66CD5" w:rsidRPr="00570433" w:rsidRDefault="00E66CD5" w:rsidP="00280C40"/>
        </w:tc>
        <w:tc>
          <w:tcPr>
            <w:tcW w:w="708" w:type="dxa"/>
            <w:vMerge/>
          </w:tcPr>
          <w:p w:rsidR="00E66CD5" w:rsidRPr="00570433" w:rsidRDefault="00E66CD5" w:rsidP="00280C40"/>
        </w:tc>
        <w:tc>
          <w:tcPr>
            <w:tcW w:w="5812" w:type="dxa"/>
            <w:gridSpan w:val="3"/>
          </w:tcPr>
          <w:p w:rsidR="00E66CD5" w:rsidRPr="00570433" w:rsidRDefault="00E66CD5" w:rsidP="00280C40">
            <w:r w:rsidRPr="00570433">
              <w:rPr>
                <w:rFonts w:hint="eastAsia"/>
              </w:rPr>
              <w:t>A4</w:t>
            </w:r>
            <w:r w:rsidRPr="00570433">
              <w:rPr>
                <w:rFonts w:hint="eastAsia"/>
              </w:rPr>
              <w:t>：</w:t>
            </w:r>
            <w:r w:rsidRPr="00570433">
              <w:rPr>
                <w:rFonts w:hint="eastAsia"/>
              </w:rPr>
              <w:t>SCI</w:t>
            </w:r>
            <w:r w:rsidRPr="00570433">
              <w:rPr>
                <w:rFonts w:hint="eastAsia"/>
              </w:rPr>
              <w:t>，</w:t>
            </w:r>
            <w:r w:rsidRPr="00570433">
              <w:rPr>
                <w:rFonts w:hint="eastAsia"/>
              </w:rPr>
              <w:t>SSCI</w:t>
            </w:r>
            <w:r w:rsidRPr="00570433">
              <w:rPr>
                <w:rFonts w:hint="eastAsia"/>
              </w:rPr>
              <w:t>四区论文；</w:t>
            </w:r>
            <w:r w:rsidRPr="00570433">
              <w:rPr>
                <w:rFonts w:hint="eastAsia"/>
              </w:rPr>
              <w:t>CSSCI</w:t>
            </w:r>
            <w:r w:rsidRPr="00570433">
              <w:rPr>
                <w:rFonts w:hint="eastAsia"/>
              </w:rPr>
              <w:t>各学科排名前</w:t>
            </w:r>
            <w:r w:rsidRPr="00570433">
              <w:rPr>
                <w:rFonts w:hint="eastAsia"/>
              </w:rPr>
              <w:t>3</w:t>
            </w:r>
            <w:r w:rsidRPr="00570433">
              <w:rPr>
                <w:rFonts w:hint="eastAsia"/>
              </w:rPr>
              <w:t>的期刊；主要内容被《新华文摘》转载的（不含论文摘编）学术论文；被</w:t>
            </w:r>
            <w:r w:rsidRPr="00570433">
              <w:rPr>
                <w:rFonts w:hint="eastAsia"/>
              </w:rPr>
              <w:t>A&amp;HCI</w:t>
            </w:r>
            <w:r w:rsidRPr="00570433">
              <w:rPr>
                <w:rFonts w:hint="eastAsia"/>
              </w:rPr>
              <w:t>（艺术人文科学引文索引）检索的期刊论文</w:t>
            </w:r>
          </w:p>
        </w:tc>
        <w:tc>
          <w:tcPr>
            <w:tcW w:w="1985" w:type="dxa"/>
            <w:gridSpan w:val="6"/>
            <w:vAlign w:val="center"/>
          </w:tcPr>
          <w:p w:rsidR="00E66CD5" w:rsidRPr="00570433" w:rsidRDefault="00570433" w:rsidP="00280C40">
            <w:pPr>
              <w:jc w:val="center"/>
            </w:pPr>
            <w:r w:rsidRPr="00570433">
              <w:rPr>
                <w:rFonts w:hint="eastAsia"/>
              </w:rPr>
              <w:t>12</w:t>
            </w:r>
          </w:p>
        </w:tc>
        <w:tc>
          <w:tcPr>
            <w:tcW w:w="708" w:type="dxa"/>
          </w:tcPr>
          <w:p w:rsidR="00E66CD5" w:rsidRPr="00570433" w:rsidRDefault="00E66CD5" w:rsidP="00280C40">
            <w:pPr>
              <w:jc w:val="center"/>
            </w:pPr>
          </w:p>
        </w:tc>
      </w:tr>
      <w:tr w:rsidR="00570433" w:rsidRPr="00570433" w:rsidTr="00141FE0">
        <w:tc>
          <w:tcPr>
            <w:tcW w:w="675" w:type="dxa"/>
            <w:vMerge/>
          </w:tcPr>
          <w:p w:rsidR="00E66CD5" w:rsidRPr="00570433" w:rsidRDefault="00E66CD5" w:rsidP="00280C40"/>
        </w:tc>
        <w:tc>
          <w:tcPr>
            <w:tcW w:w="426" w:type="dxa"/>
            <w:vMerge/>
          </w:tcPr>
          <w:p w:rsidR="00E66CD5" w:rsidRPr="00570433" w:rsidRDefault="00E66CD5" w:rsidP="00280C40"/>
        </w:tc>
        <w:tc>
          <w:tcPr>
            <w:tcW w:w="708" w:type="dxa"/>
            <w:vAlign w:val="center"/>
          </w:tcPr>
          <w:p w:rsidR="00E66CD5" w:rsidRPr="00570433" w:rsidRDefault="00E66CD5" w:rsidP="00280C40">
            <w:pPr>
              <w:jc w:val="center"/>
            </w:pPr>
            <w:r w:rsidRPr="00570433">
              <w:rPr>
                <w:rFonts w:hint="eastAsia"/>
              </w:rPr>
              <w:t>B</w:t>
            </w:r>
            <w:r w:rsidRPr="00570433">
              <w:rPr>
                <w:rFonts w:hint="eastAsia"/>
              </w:rPr>
              <w:t>类</w:t>
            </w:r>
          </w:p>
        </w:tc>
        <w:tc>
          <w:tcPr>
            <w:tcW w:w="5812" w:type="dxa"/>
            <w:gridSpan w:val="3"/>
            <w:vAlign w:val="center"/>
          </w:tcPr>
          <w:p w:rsidR="00E66CD5" w:rsidRPr="00570433" w:rsidRDefault="00E66CD5" w:rsidP="00280C40">
            <w:r w:rsidRPr="00570433">
              <w:rPr>
                <w:rFonts w:hint="eastAsia"/>
              </w:rPr>
              <w:t>被</w:t>
            </w:r>
            <w:r w:rsidRPr="00570433">
              <w:rPr>
                <w:rFonts w:hint="eastAsia"/>
              </w:rPr>
              <w:t>EI</w:t>
            </w:r>
            <w:r w:rsidRPr="00570433">
              <w:rPr>
                <w:rFonts w:hint="eastAsia"/>
              </w:rPr>
              <w:t>检索的期刊论文；</w:t>
            </w:r>
            <w:r w:rsidRPr="00570433">
              <w:rPr>
                <w:rFonts w:hint="eastAsia"/>
              </w:rPr>
              <w:t>CSSCI</w:t>
            </w:r>
            <w:r w:rsidRPr="00570433">
              <w:rPr>
                <w:rFonts w:hint="eastAsia"/>
              </w:rPr>
              <w:t>各学科排名前</w:t>
            </w:r>
            <w:r w:rsidRPr="00570433">
              <w:rPr>
                <w:rFonts w:hint="eastAsia"/>
              </w:rPr>
              <w:t>4-8</w:t>
            </w:r>
            <w:r w:rsidRPr="00570433">
              <w:rPr>
                <w:rFonts w:hint="eastAsia"/>
              </w:rPr>
              <w:t>的期刊</w:t>
            </w:r>
          </w:p>
        </w:tc>
        <w:tc>
          <w:tcPr>
            <w:tcW w:w="1985" w:type="dxa"/>
            <w:gridSpan w:val="6"/>
            <w:vAlign w:val="center"/>
          </w:tcPr>
          <w:p w:rsidR="00E66CD5" w:rsidRPr="00570433" w:rsidRDefault="00E66CD5" w:rsidP="00280C40">
            <w:pPr>
              <w:jc w:val="center"/>
            </w:pPr>
            <w:r w:rsidRPr="00570433">
              <w:rPr>
                <w:rFonts w:hint="eastAsia"/>
              </w:rPr>
              <w:t>6</w:t>
            </w:r>
          </w:p>
        </w:tc>
        <w:tc>
          <w:tcPr>
            <w:tcW w:w="708" w:type="dxa"/>
          </w:tcPr>
          <w:p w:rsidR="00E66CD5" w:rsidRPr="00570433" w:rsidRDefault="00E66CD5" w:rsidP="00280C40">
            <w:pPr>
              <w:jc w:val="center"/>
            </w:pPr>
          </w:p>
        </w:tc>
      </w:tr>
      <w:tr w:rsidR="00570433" w:rsidRPr="00570433" w:rsidTr="00141FE0">
        <w:tc>
          <w:tcPr>
            <w:tcW w:w="675" w:type="dxa"/>
            <w:vMerge/>
          </w:tcPr>
          <w:p w:rsidR="00E66CD5" w:rsidRPr="00570433" w:rsidRDefault="00E66CD5" w:rsidP="00280C40"/>
        </w:tc>
        <w:tc>
          <w:tcPr>
            <w:tcW w:w="426" w:type="dxa"/>
            <w:vMerge/>
          </w:tcPr>
          <w:p w:rsidR="00E66CD5" w:rsidRPr="00570433" w:rsidRDefault="00E66CD5" w:rsidP="00280C40"/>
        </w:tc>
        <w:tc>
          <w:tcPr>
            <w:tcW w:w="708" w:type="dxa"/>
            <w:vMerge w:val="restart"/>
            <w:vAlign w:val="center"/>
          </w:tcPr>
          <w:p w:rsidR="00E66CD5" w:rsidRPr="00570433" w:rsidRDefault="00E66CD5" w:rsidP="00280C40">
            <w:pPr>
              <w:jc w:val="center"/>
            </w:pPr>
            <w:r w:rsidRPr="00570433">
              <w:rPr>
                <w:rFonts w:hint="eastAsia"/>
              </w:rPr>
              <w:t>C</w:t>
            </w:r>
            <w:r w:rsidRPr="00570433">
              <w:rPr>
                <w:rFonts w:hint="eastAsia"/>
              </w:rPr>
              <w:t>类</w:t>
            </w:r>
          </w:p>
        </w:tc>
        <w:tc>
          <w:tcPr>
            <w:tcW w:w="5812" w:type="dxa"/>
            <w:gridSpan w:val="3"/>
          </w:tcPr>
          <w:p w:rsidR="00E66CD5" w:rsidRPr="00570433" w:rsidRDefault="00E66CD5" w:rsidP="00280C40">
            <w:r w:rsidRPr="00570433">
              <w:rPr>
                <w:rFonts w:hint="eastAsia"/>
              </w:rPr>
              <w:t>C1</w:t>
            </w:r>
            <w:r w:rsidRPr="00570433">
              <w:rPr>
                <w:rFonts w:hint="eastAsia"/>
              </w:rPr>
              <w:t>：主要内容被</w:t>
            </w:r>
            <w:bookmarkStart w:id="0" w:name="_GoBack"/>
            <w:bookmarkEnd w:id="0"/>
            <w:r w:rsidRPr="00570433">
              <w:rPr>
                <w:rFonts w:hint="eastAsia"/>
              </w:rPr>
              <w:t>《中国社会科学文摘》转载的（不含论点摘编）学术论文；《人民日报》理论版、《文汇报》理论版、《解放日报》理论版、《光明日报》理论周刊头版上发表的理论文章；《求是》杂志上发表的理论文章</w:t>
            </w:r>
          </w:p>
        </w:tc>
        <w:tc>
          <w:tcPr>
            <w:tcW w:w="1985" w:type="dxa"/>
            <w:gridSpan w:val="6"/>
            <w:vAlign w:val="center"/>
          </w:tcPr>
          <w:p w:rsidR="00E66CD5" w:rsidRPr="00570433" w:rsidRDefault="00E66CD5" w:rsidP="00280C40">
            <w:pPr>
              <w:jc w:val="center"/>
            </w:pPr>
            <w:r w:rsidRPr="00570433">
              <w:rPr>
                <w:rFonts w:hint="eastAsia"/>
              </w:rPr>
              <w:t>4.5</w:t>
            </w:r>
          </w:p>
        </w:tc>
        <w:tc>
          <w:tcPr>
            <w:tcW w:w="708" w:type="dxa"/>
          </w:tcPr>
          <w:p w:rsidR="00E66CD5" w:rsidRPr="00570433" w:rsidRDefault="00E66CD5" w:rsidP="00280C40">
            <w:pPr>
              <w:jc w:val="center"/>
            </w:pPr>
          </w:p>
        </w:tc>
      </w:tr>
      <w:tr w:rsidR="00570433" w:rsidRPr="00570433" w:rsidTr="00141FE0">
        <w:tc>
          <w:tcPr>
            <w:tcW w:w="675" w:type="dxa"/>
            <w:vMerge/>
          </w:tcPr>
          <w:p w:rsidR="00E66CD5" w:rsidRPr="00570433" w:rsidRDefault="00E66CD5" w:rsidP="00280C40"/>
        </w:tc>
        <w:tc>
          <w:tcPr>
            <w:tcW w:w="426" w:type="dxa"/>
            <w:vMerge/>
          </w:tcPr>
          <w:p w:rsidR="00E66CD5" w:rsidRPr="00570433" w:rsidRDefault="00E66CD5" w:rsidP="00280C40"/>
        </w:tc>
        <w:tc>
          <w:tcPr>
            <w:tcW w:w="708" w:type="dxa"/>
            <w:vMerge/>
            <w:vAlign w:val="center"/>
          </w:tcPr>
          <w:p w:rsidR="00E66CD5" w:rsidRPr="00570433" w:rsidRDefault="00E66CD5" w:rsidP="00280C40">
            <w:pPr>
              <w:jc w:val="center"/>
            </w:pPr>
          </w:p>
        </w:tc>
        <w:tc>
          <w:tcPr>
            <w:tcW w:w="5812" w:type="dxa"/>
            <w:gridSpan w:val="3"/>
          </w:tcPr>
          <w:p w:rsidR="00E66CD5" w:rsidRPr="00570433" w:rsidRDefault="00E66CD5" w:rsidP="00280C40">
            <w:r w:rsidRPr="00570433">
              <w:rPr>
                <w:rFonts w:hint="eastAsia"/>
              </w:rPr>
              <w:t>C2</w:t>
            </w:r>
            <w:r w:rsidRPr="00570433">
              <w:rPr>
                <w:rFonts w:hint="eastAsia"/>
              </w:rPr>
              <w:t>：除</w:t>
            </w:r>
            <w:r w:rsidRPr="00570433">
              <w:rPr>
                <w:rFonts w:hint="eastAsia"/>
              </w:rPr>
              <w:t>A</w:t>
            </w:r>
            <w:r w:rsidRPr="00570433">
              <w:rPr>
                <w:rFonts w:hint="eastAsia"/>
              </w:rPr>
              <w:t>、</w:t>
            </w:r>
            <w:r w:rsidRPr="00570433">
              <w:rPr>
                <w:rFonts w:hint="eastAsia"/>
              </w:rPr>
              <w:t>B</w:t>
            </w:r>
            <w:r w:rsidRPr="00570433">
              <w:rPr>
                <w:rFonts w:hint="eastAsia"/>
              </w:rPr>
              <w:t>二类期刊外，中文权威期刊上发表的论文；《人大复印资料》全文转载的学术论文</w:t>
            </w:r>
          </w:p>
        </w:tc>
        <w:tc>
          <w:tcPr>
            <w:tcW w:w="1985" w:type="dxa"/>
            <w:gridSpan w:val="6"/>
            <w:vAlign w:val="center"/>
          </w:tcPr>
          <w:p w:rsidR="00E66CD5" w:rsidRPr="00570433" w:rsidRDefault="00E66CD5" w:rsidP="00280C40">
            <w:pPr>
              <w:jc w:val="center"/>
            </w:pPr>
            <w:r w:rsidRPr="00570433">
              <w:rPr>
                <w:rFonts w:hint="eastAsia"/>
              </w:rPr>
              <w:t>3</w:t>
            </w:r>
          </w:p>
        </w:tc>
        <w:tc>
          <w:tcPr>
            <w:tcW w:w="708" w:type="dxa"/>
          </w:tcPr>
          <w:p w:rsidR="00E66CD5" w:rsidRPr="00570433" w:rsidRDefault="00E66CD5" w:rsidP="00280C40">
            <w:pPr>
              <w:jc w:val="center"/>
            </w:pPr>
          </w:p>
        </w:tc>
      </w:tr>
      <w:tr w:rsidR="00570433" w:rsidRPr="00570433" w:rsidTr="00141FE0">
        <w:tc>
          <w:tcPr>
            <w:tcW w:w="675" w:type="dxa"/>
            <w:vMerge/>
          </w:tcPr>
          <w:p w:rsidR="00E66CD5" w:rsidRPr="00570433" w:rsidRDefault="00E66CD5" w:rsidP="00280C40"/>
        </w:tc>
        <w:tc>
          <w:tcPr>
            <w:tcW w:w="426" w:type="dxa"/>
            <w:vMerge/>
          </w:tcPr>
          <w:p w:rsidR="00E66CD5" w:rsidRPr="00570433" w:rsidRDefault="00E66CD5" w:rsidP="00280C40"/>
        </w:tc>
        <w:tc>
          <w:tcPr>
            <w:tcW w:w="708" w:type="dxa"/>
            <w:vAlign w:val="center"/>
          </w:tcPr>
          <w:p w:rsidR="00E66CD5" w:rsidRPr="00570433" w:rsidRDefault="00E66CD5" w:rsidP="00280C40">
            <w:pPr>
              <w:jc w:val="center"/>
            </w:pPr>
            <w:r w:rsidRPr="00570433">
              <w:rPr>
                <w:rFonts w:hint="eastAsia"/>
              </w:rPr>
              <w:t>D</w:t>
            </w:r>
            <w:r w:rsidRPr="00570433">
              <w:rPr>
                <w:rFonts w:hint="eastAsia"/>
              </w:rPr>
              <w:t>类</w:t>
            </w:r>
          </w:p>
        </w:tc>
        <w:tc>
          <w:tcPr>
            <w:tcW w:w="5812" w:type="dxa"/>
            <w:gridSpan w:val="3"/>
          </w:tcPr>
          <w:p w:rsidR="00E66CD5" w:rsidRPr="00570433" w:rsidRDefault="00E66CD5" w:rsidP="00280C40">
            <w:r w:rsidRPr="00570433">
              <w:rPr>
                <w:rFonts w:hint="eastAsia"/>
              </w:rPr>
              <w:t>被</w:t>
            </w:r>
            <w:r w:rsidRPr="00570433">
              <w:rPr>
                <w:rFonts w:hint="eastAsia"/>
              </w:rPr>
              <w:t>SCI</w:t>
            </w:r>
            <w:r w:rsidRPr="00570433">
              <w:rPr>
                <w:rFonts w:hint="eastAsia"/>
              </w:rPr>
              <w:t>、</w:t>
            </w:r>
            <w:r w:rsidRPr="00570433">
              <w:rPr>
                <w:rFonts w:hint="eastAsia"/>
              </w:rPr>
              <w:t>SCIE</w:t>
            </w:r>
            <w:r w:rsidRPr="00570433">
              <w:rPr>
                <w:rFonts w:hint="eastAsia"/>
              </w:rPr>
              <w:t>检索的会议论文；《上海海事大学学报》上发表的论文；《中国社会科学引文索引》（</w:t>
            </w:r>
            <w:r w:rsidRPr="00570433">
              <w:rPr>
                <w:rFonts w:hint="eastAsia"/>
              </w:rPr>
              <w:t>CSSCI</w:t>
            </w:r>
            <w:r w:rsidRPr="00570433">
              <w:rPr>
                <w:rFonts w:hint="eastAsia"/>
              </w:rPr>
              <w:t>）扩展版来源期刊；《中国科学引文数据库》的扩展库目录期刊；国外正式出版的外文期刊论文</w:t>
            </w:r>
          </w:p>
        </w:tc>
        <w:tc>
          <w:tcPr>
            <w:tcW w:w="1985" w:type="dxa"/>
            <w:gridSpan w:val="6"/>
            <w:vAlign w:val="center"/>
          </w:tcPr>
          <w:p w:rsidR="00E66CD5" w:rsidRPr="00570433" w:rsidRDefault="00E66CD5" w:rsidP="00280C40">
            <w:pPr>
              <w:jc w:val="center"/>
            </w:pPr>
            <w:r w:rsidRPr="00570433">
              <w:rPr>
                <w:rFonts w:hint="eastAsia"/>
              </w:rPr>
              <w:t>2</w:t>
            </w:r>
          </w:p>
        </w:tc>
        <w:tc>
          <w:tcPr>
            <w:tcW w:w="708" w:type="dxa"/>
          </w:tcPr>
          <w:p w:rsidR="00E66CD5" w:rsidRPr="00570433" w:rsidRDefault="00E66CD5" w:rsidP="00280C40">
            <w:pPr>
              <w:jc w:val="center"/>
            </w:pPr>
          </w:p>
        </w:tc>
      </w:tr>
      <w:tr w:rsidR="00570433" w:rsidRPr="00570433" w:rsidTr="00E815FE">
        <w:trPr>
          <w:trHeight w:val="356"/>
        </w:trPr>
        <w:tc>
          <w:tcPr>
            <w:tcW w:w="675" w:type="dxa"/>
            <w:vMerge/>
          </w:tcPr>
          <w:p w:rsidR="00E66CD5" w:rsidRPr="00570433" w:rsidRDefault="00E66CD5" w:rsidP="00280C40"/>
        </w:tc>
        <w:tc>
          <w:tcPr>
            <w:tcW w:w="426" w:type="dxa"/>
            <w:vMerge/>
          </w:tcPr>
          <w:p w:rsidR="00E66CD5" w:rsidRPr="00570433" w:rsidRDefault="00E66CD5" w:rsidP="00280C40"/>
        </w:tc>
        <w:tc>
          <w:tcPr>
            <w:tcW w:w="708" w:type="dxa"/>
            <w:vAlign w:val="center"/>
          </w:tcPr>
          <w:p w:rsidR="00E66CD5" w:rsidRPr="00570433" w:rsidRDefault="00E66CD5" w:rsidP="00280C40">
            <w:pPr>
              <w:jc w:val="center"/>
            </w:pPr>
            <w:r w:rsidRPr="00570433">
              <w:rPr>
                <w:rFonts w:hint="eastAsia"/>
              </w:rPr>
              <w:t>E</w:t>
            </w:r>
            <w:r w:rsidRPr="00570433">
              <w:rPr>
                <w:rFonts w:hint="eastAsia"/>
              </w:rPr>
              <w:t>类</w:t>
            </w:r>
          </w:p>
        </w:tc>
        <w:tc>
          <w:tcPr>
            <w:tcW w:w="5812" w:type="dxa"/>
            <w:gridSpan w:val="3"/>
            <w:vAlign w:val="center"/>
          </w:tcPr>
          <w:p w:rsidR="00E66CD5" w:rsidRPr="00570433" w:rsidRDefault="00E66CD5" w:rsidP="00141FE0">
            <w:r w:rsidRPr="00570433">
              <w:rPr>
                <w:rFonts w:hint="eastAsia"/>
              </w:rPr>
              <w:t>《中文核心期刊要目总览》期刊</w:t>
            </w:r>
          </w:p>
        </w:tc>
        <w:tc>
          <w:tcPr>
            <w:tcW w:w="1985" w:type="dxa"/>
            <w:gridSpan w:val="6"/>
            <w:vAlign w:val="center"/>
          </w:tcPr>
          <w:p w:rsidR="00E66CD5" w:rsidRPr="00570433" w:rsidRDefault="00E66CD5" w:rsidP="00141FE0">
            <w:pPr>
              <w:jc w:val="center"/>
            </w:pPr>
            <w:r w:rsidRPr="00570433">
              <w:rPr>
                <w:rFonts w:hint="eastAsia"/>
              </w:rPr>
              <w:t>1.2</w:t>
            </w:r>
          </w:p>
        </w:tc>
        <w:tc>
          <w:tcPr>
            <w:tcW w:w="708" w:type="dxa"/>
          </w:tcPr>
          <w:p w:rsidR="00E66CD5" w:rsidRPr="00570433" w:rsidRDefault="00E66CD5" w:rsidP="00280C40">
            <w:pPr>
              <w:jc w:val="center"/>
            </w:pPr>
          </w:p>
        </w:tc>
      </w:tr>
      <w:tr w:rsidR="00570433" w:rsidRPr="00570433" w:rsidTr="00141FE0">
        <w:tc>
          <w:tcPr>
            <w:tcW w:w="675" w:type="dxa"/>
            <w:vMerge/>
          </w:tcPr>
          <w:p w:rsidR="00E66CD5" w:rsidRPr="00570433" w:rsidRDefault="00E66CD5" w:rsidP="00280C40"/>
        </w:tc>
        <w:tc>
          <w:tcPr>
            <w:tcW w:w="426" w:type="dxa"/>
            <w:vMerge/>
          </w:tcPr>
          <w:p w:rsidR="00E66CD5" w:rsidRPr="00570433" w:rsidRDefault="00E66CD5" w:rsidP="00280C40"/>
        </w:tc>
        <w:tc>
          <w:tcPr>
            <w:tcW w:w="708" w:type="dxa"/>
            <w:vAlign w:val="center"/>
          </w:tcPr>
          <w:p w:rsidR="00E66CD5" w:rsidRPr="00570433" w:rsidRDefault="00E66CD5" w:rsidP="00280C40">
            <w:pPr>
              <w:jc w:val="center"/>
            </w:pPr>
            <w:r w:rsidRPr="00570433">
              <w:rPr>
                <w:rFonts w:hint="eastAsia"/>
              </w:rPr>
              <w:t>F</w:t>
            </w:r>
            <w:r w:rsidRPr="00570433">
              <w:rPr>
                <w:rFonts w:hint="eastAsia"/>
              </w:rPr>
              <w:t>类</w:t>
            </w:r>
          </w:p>
        </w:tc>
        <w:tc>
          <w:tcPr>
            <w:tcW w:w="5812" w:type="dxa"/>
            <w:gridSpan w:val="3"/>
            <w:vAlign w:val="center"/>
          </w:tcPr>
          <w:p w:rsidR="00E66CD5" w:rsidRPr="00570433" w:rsidRDefault="00E66CD5" w:rsidP="00675E58">
            <w:r w:rsidRPr="00570433">
              <w:rPr>
                <w:rFonts w:hint="eastAsia"/>
              </w:rPr>
              <w:t>被</w:t>
            </w:r>
            <w:r w:rsidRPr="00570433">
              <w:rPr>
                <w:rFonts w:hint="eastAsia"/>
              </w:rPr>
              <w:t>EI</w:t>
            </w:r>
            <w:r w:rsidRPr="00570433">
              <w:rPr>
                <w:rFonts w:hint="eastAsia"/>
              </w:rPr>
              <w:t>、</w:t>
            </w:r>
            <w:r w:rsidRPr="00570433">
              <w:rPr>
                <w:rFonts w:hint="eastAsia"/>
              </w:rPr>
              <w:t>ISTP</w:t>
            </w:r>
            <w:r w:rsidRPr="00570433">
              <w:rPr>
                <w:rFonts w:hint="eastAsia"/>
              </w:rPr>
              <w:t>、</w:t>
            </w:r>
            <w:r w:rsidRPr="00570433">
              <w:rPr>
                <w:rFonts w:hint="eastAsia"/>
              </w:rPr>
              <w:t>ISSHP</w:t>
            </w:r>
            <w:r w:rsidRPr="00570433">
              <w:rPr>
                <w:rFonts w:hint="eastAsia"/>
              </w:rPr>
              <w:t>检索的外文会议论文（最高限</w:t>
            </w:r>
            <w:r w:rsidRPr="00570433">
              <w:rPr>
                <w:rFonts w:hint="eastAsia"/>
              </w:rPr>
              <w:t>1</w:t>
            </w:r>
            <w:r w:rsidRPr="00570433">
              <w:rPr>
                <w:rFonts w:hint="eastAsia"/>
              </w:rPr>
              <w:t>项）</w:t>
            </w:r>
          </w:p>
        </w:tc>
        <w:tc>
          <w:tcPr>
            <w:tcW w:w="1985" w:type="dxa"/>
            <w:gridSpan w:val="6"/>
            <w:vAlign w:val="center"/>
          </w:tcPr>
          <w:p w:rsidR="00E66CD5" w:rsidRPr="00570433" w:rsidRDefault="00E66CD5" w:rsidP="00D53F12">
            <w:pPr>
              <w:jc w:val="center"/>
            </w:pPr>
            <w:r w:rsidRPr="00570433">
              <w:rPr>
                <w:rFonts w:hint="eastAsia"/>
              </w:rPr>
              <w:t>0.6</w:t>
            </w:r>
          </w:p>
        </w:tc>
        <w:tc>
          <w:tcPr>
            <w:tcW w:w="708" w:type="dxa"/>
          </w:tcPr>
          <w:p w:rsidR="00E66CD5" w:rsidRPr="00570433" w:rsidRDefault="00E66CD5" w:rsidP="00280C40">
            <w:pPr>
              <w:jc w:val="center"/>
            </w:pPr>
          </w:p>
        </w:tc>
      </w:tr>
      <w:tr w:rsidR="00570433" w:rsidRPr="00570433" w:rsidTr="00141FE0">
        <w:tc>
          <w:tcPr>
            <w:tcW w:w="675" w:type="dxa"/>
            <w:vMerge/>
          </w:tcPr>
          <w:p w:rsidR="00E66CD5" w:rsidRPr="00570433" w:rsidRDefault="00E66CD5" w:rsidP="00280C40"/>
        </w:tc>
        <w:tc>
          <w:tcPr>
            <w:tcW w:w="426" w:type="dxa"/>
            <w:vMerge/>
          </w:tcPr>
          <w:p w:rsidR="00E66CD5" w:rsidRPr="00570433" w:rsidRDefault="00E66CD5" w:rsidP="00280C40"/>
        </w:tc>
        <w:tc>
          <w:tcPr>
            <w:tcW w:w="708" w:type="dxa"/>
            <w:vAlign w:val="center"/>
          </w:tcPr>
          <w:p w:rsidR="00E66CD5" w:rsidRPr="00570433" w:rsidRDefault="00E66CD5" w:rsidP="00280C40">
            <w:pPr>
              <w:jc w:val="center"/>
            </w:pPr>
            <w:r w:rsidRPr="00570433">
              <w:rPr>
                <w:rFonts w:hint="eastAsia"/>
              </w:rPr>
              <w:t>G</w:t>
            </w:r>
            <w:r w:rsidRPr="00570433">
              <w:rPr>
                <w:rFonts w:hint="eastAsia"/>
              </w:rPr>
              <w:t>类</w:t>
            </w:r>
          </w:p>
        </w:tc>
        <w:tc>
          <w:tcPr>
            <w:tcW w:w="5812" w:type="dxa"/>
            <w:gridSpan w:val="3"/>
            <w:vAlign w:val="center"/>
          </w:tcPr>
          <w:p w:rsidR="00E66CD5" w:rsidRPr="00570433" w:rsidRDefault="00E66CD5" w:rsidP="00675E58">
            <w:r w:rsidRPr="00570433">
              <w:rPr>
                <w:rFonts w:hint="eastAsia"/>
              </w:rPr>
              <w:t>有刊号的学术期刊论文（最高限</w:t>
            </w:r>
            <w:r w:rsidRPr="00570433">
              <w:rPr>
                <w:rFonts w:hint="eastAsia"/>
              </w:rPr>
              <w:t>1</w:t>
            </w:r>
            <w:r w:rsidRPr="00570433">
              <w:rPr>
                <w:rFonts w:hint="eastAsia"/>
              </w:rPr>
              <w:t>项）</w:t>
            </w:r>
          </w:p>
        </w:tc>
        <w:tc>
          <w:tcPr>
            <w:tcW w:w="1985" w:type="dxa"/>
            <w:gridSpan w:val="6"/>
            <w:vAlign w:val="center"/>
          </w:tcPr>
          <w:p w:rsidR="00E66CD5" w:rsidRPr="00570433" w:rsidRDefault="00E66CD5" w:rsidP="00D53F12">
            <w:pPr>
              <w:jc w:val="center"/>
            </w:pPr>
            <w:r w:rsidRPr="00570433">
              <w:rPr>
                <w:rFonts w:hint="eastAsia"/>
              </w:rPr>
              <w:t>0.5</w:t>
            </w:r>
          </w:p>
        </w:tc>
        <w:tc>
          <w:tcPr>
            <w:tcW w:w="708" w:type="dxa"/>
          </w:tcPr>
          <w:p w:rsidR="00E66CD5" w:rsidRPr="00570433" w:rsidRDefault="00E66CD5" w:rsidP="00280C40">
            <w:pPr>
              <w:jc w:val="center"/>
            </w:pPr>
          </w:p>
        </w:tc>
      </w:tr>
      <w:tr w:rsidR="00570433" w:rsidRPr="00570433" w:rsidTr="00E815FE">
        <w:trPr>
          <w:trHeight w:val="186"/>
        </w:trPr>
        <w:tc>
          <w:tcPr>
            <w:tcW w:w="675" w:type="dxa"/>
            <w:vMerge/>
          </w:tcPr>
          <w:p w:rsidR="00E66CD5" w:rsidRPr="00570433" w:rsidRDefault="00E66CD5" w:rsidP="00280C40"/>
        </w:tc>
        <w:tc>
          <w:tcPr>
            <w:tcW w:w="426" w:type="dxa"/>
            <w:vMerge w:val="restart"/>
            <w:vAlign w:val="center"/>
          </w:tcPr>
          <w:p w:rsidR="00E66CD5" w:rsidRPr="00570433" w:rsidRDefault="00E66CD5" w:rsidP="00675E58">
            <w:pPr>
              <w:spacing w:line="240" w:lineRule="atLeast"/>
              <w:jc w:val="center"/>
              <w:rPr>
                <w:szCs w:val="21"/>
              </w:rPr>
            </w:pPr>
            <w:r w:rsidRPr="00570433">
              <w:rPr>
                <w:rFonts w:hint="eastAsia"/>
                <w:szCs w:val="21"/>
              </w:rPr>
              <w:t>知识产权</w:t>
            </w:r>
          </w:p>
        </w:tc>
        <w:tc>
          <w:tcPr>
            <w:tcW w:w="6520" w:type="dxa"/>
            <w:gridSpan w:val="4"/>
            <w:vAlign w:val="center"/>
          </w:tcPr>
          <w:p w:rsidR="00E66CD5" w:rsidRPr="00570433" w:rsidRDefault="00E66CD5" w:rsidP="00141FE0">
            <w:pPr>
              <w:rPr>
                <w:szCs w:val="21"/>
              </w:rPr>
            </w:pPr>
            <w:r w:rsidRPr="00570433">
              <w:rPr>
                <w:rFonts w:hint="eastAsia"/>
                <w:szCs w:val="21"/>
              </w:rPr>
              <w:t>发明专利（授权）</w:t>
            </w:r>
          </w:p>
        </w:tc>
        <w:tc>
          <w:tcPr>
            <w:tcW w:w="1985" w:type="dxa"/>
            <w:gridSpan w:val="6"/>
            <w:vAlign w:val="center"/>
          </w:tcPr>
          <w:p w:rsidR="00E66CD5" w:rsidRPr="00570433" w:rsidRDefault="00E66CD5" w:rsidP="00280C40">
            <w:pPr>
              <w:jc w:val="center"/>
            </w:pPr>
            <w:r w:rsidRPr="00570433">
              <w:rPr>
                <w:rFonts w:hint="eastAsia"/>
              </w:rPr>
              <w:t>12</w:t>
            </w:r>
          </w:p>
        </w:tc>
        <w:tc>
          <w:tcPr>
            <w:tcW w:w="708" w:type="dxa"/>
          </w:tcPr>
          <w:p w:rsidR="00E66CD5" w:rsidRPr="00570433" w:rsidRDefault="00E66CD5" w:rsidP="00280C40">
            <w:pPr>
              <w:jc w:val="center"/>
            </w:pPr>
          </w:p>
        </w:tc>
      </w:tr>
      <w:tr w:rsidR="00570433" w:rsidRPr="00570433" w:rsidTr="00E815FE">
        <w:trPr>
          <w:trHeight w:val="206"/>
        </w:trPr>
        <w:tc>
          <w:tcPr>
            <w:tcW w:w="675" w:type="dxa"/>
            <w:vMerge/>
          </w:tcPr>
          <w:p w:rsidR="00E66CD5" w:rsidRPr="00570433" w:rsidRDefault="00E66CD5" w:rsidP="00280C40"/>
        </w:tc>
        <w:tc>
          <w:tcPr>
            <w:tcW w:w="426" w:type="dxa"/>
            <w:vMerge/>
            <w:vAlign w:val="center"/>
          </w:tcPr>
          <w:p w:rsidR="00E66CD5" w:rsidRPr="00570433" w:rsidRDefault="00E66CD5" w:rsidP="00280C40">
            <w:pPr>
              <w:rPr>
                <w:szCs w:val="21"/>
              </w:rPr>
            </w:pPr>
          </w:p>
        </w:tc>
        <w:tc>
          <w:tcPr>
            <w:tcW w:w="6520" w:type="dxa"/>
            <w:gridSpan w:val="4"/>
            <w:vAlign w:val="center"/>
          </w:tcPr>
          <w:p w:rsidR="00E66CD5" w:rsidRPr="00570433" w:rsidRDefault="00E66CD5" w:rsidP="00675E58">
            <w:pPr>
              <w:rPr>
                <w:szCs w:val="21"/>
              </w:rPr>
            </w:pPr>
            <w:r w:rsidRPr="00570433">
              <w:rPr>
                <w:rFonts w:hint="eastAsia"/>
                <w:szCs w:val="21"/>
              </w:rPr>
              <w:t>发明专利（实审）</w:t>
            </w:r>
          </w:p>
        </w:tc>
        <w:tc>
          <w:tcPr>
            <w:tcW w:w="1985" w:type="dxa"/>
            <w:gridSpan w:val="6"/>
            <w:vAlign w:val="center"/>
          </w:tcPr>
          <w:p w:rsidR="00E66CD5" w:rsidRPr="00570433" w:rsidRDefault="00E66CD5" w:rsidP="00D53F12">
            <w:pPr>
              <w:jc w:val="center"/>
            </w:pPr>
            <w:r w:rsidRPr="00570433">
              <w:rPr>
                <w:rFonts w:hint="eastAsia"/>
              </w:rPr>
              <w:t>1</w:t>
            </w:r>
          </w:p>
        </w:tc>
        <w:tc>
          <w:tcPr>
            <w:tcW w:w="708" w:type="dxa"/>
          </w:tcPr>
          <w:p w:rsidR="00E66CD5" w:rsidRPr="00570433" w:rsidRDefault="00E66CD5" w:rsidP="00280C40">
            <w:pPr>
              <w:jc w:val="center"/>
            </w:pPr>
          </w:p>
        </w:tc>
      </w:tr>
      <w:tr w:rsidR="00570433" w:rsidRPr="00570433" w:rsidTr="00E815FE">
        <w:trPr>
          <w:trHeight w:val="252"/>
        </w:trPr>
        <w:tc>
          <w:tcPr>
            <w:tcW w:w="675" w:type="dxa"/>
            <w:vMerge/>
          </w:tcPr>
          <w:p w:rsidR="00E66CD5" w:rsidRPr="00570433" w:rsidRDefault="00E66CD5" w:rsidP="00280C40"/>
        </w:tc>
        <w:tc>
          <w:tcPr>
            <w:tcW w:w="426" w:type="dxa"/>
            <w:vMerge/>
            <w:vAlign w:val="center"/>
          </w:tcPr>
          <w:p w:rsidR="00E66CD5" w:rsidRPr="00570433" w:rsidRDefault="00E66CD5" w:rsidP="00280C40">
            <w:pPr>
              <w:rPr>
                <w:szCs w:val="21"/>
              </w:rPr>
            </w:pPr>
          </w:p>
        </w:tc>
        <w:tc>
          <w:tcPr>
            <w:tcW w:w="6520" w:type="dxa"/>
            <w:gridSpan w:val="4"/>
            <w:vAlign w:val="center"/>
          </w:tcPr>
          <w:p w:rsidR="00E66CD5" w:rsidRPr="00570433" w:rsidRDefault="00E66CD5" w:rsidP="00675E58">
            <w:pPr>
              <w:rPr>
                <w:szCs w:val="21"/>
              </w:rPr>
            </w:pPr>
            <w:r w:rsidRPr="00570433">
              <w:rPr>
                <w:rFonts w:hint="eastAsia"/>
                <w:szCs w:val="21"/>
              </w:rPr>
              <w:t>发明专利（受理）</w:t>
            </w:r>
            <w:r w:rsidRPr="00570433">
              <w:rPr>
                <w:rFonts w:hint="eastAsia"/>
              </w:rPr>
              <w:t>（最高限</w:t>
            </w:r>
            <w:r w:rsidRPr="00570433">
              <w:rPr>
                <w:rFonts w:hint="eastAsia"/>
              </w:rPr>
              <w:t>1</w:t>
            </w:r>
            <w:r w:rsidRPr="00570433">
              <w:rPr>
                <w:rFonts w:hint="eastAsia"/>
              </w:rPr>
              <w:t>项）</w:t>
            </w:r>
          </w:p>
        </w:tc>
        <w:tc>
          <w:tcPr>
            <w:tcW w:w="1985" w:type="dxa"/>
            <w:gridSpan w:val="6"/>
            <w:tcBorders>
              <w:bottom w:val="single" w:sz="4" w:space="0" w:color="000000"/>
            </w:tcBorders>
            <w:vAlign w:val="center"/>
          </w:tcPr>
          <w:p w:rsidR="00E66CD5" w:rsidRPr="00570433" w:rsidRDefault="00E66CD5" w:rsidP="00D53F12">
            <w:pPr>
              <w:jc w:val="center"/>
            </w:pPr>
            <w:r w:rsidRPr="00570433">
              <w:rPr>
                <w:rFonts w:hint="eastAsia"/>
              </w:rPr>
              <w:t>0.5</w:t>
            </w:r>
          </w:p>
        </w:tc>
        <w:tc>
          <w:tcPr>
            <w:tcW w:w="708" w:type="dxa"/>
          </w:tcPr>
          <w:p w:rsidR="00E66CD5" w:rsidRPr="00570433" w:rsidRDefault="00E66CD5" w:rsidP="00280C40">
            <w:pPr>
              <w:jc w:val="center"/>
            </w:pPr>
          </w:p>
        </w:tc>
      </w:tr>
      <w:tr w:rsidR="00570433" w:rsidRPr="00570433" w:rsidTr="00E815FE">
        <w:trPr>
          <w:trHeight w:val="474"/>
        </w:trPr>
        <w:tc>
          <w:tcPr>
            <w:tcW w:w="675" w:type="dxa"/>
            <w:vMerge/>
          </w:tcPr>
          <w:p w:rsidR="00E815FE" w:rsidRPr="00570433" w:rsidRDefault="00E815FE" w:rsidP="00280C40"/>
        </w:tc>
        <w:tc>
          <w:tcPr>
            <w:tcW w:w="426" w:type="dxa"/>
            <w:vMerge w:val="restart"/>
            <w:vAlign w:val="center"/>
          </w:tcPr>
          <w:p w:rsidR="00E815FE" w:rsidRPr="00570433" w:rsidRDefault="00E815FE" w:rsidP="00523D36">
            <w:pPr>
              <w:rPr>
                <w:szCs w:val="21"/>
              </w:rPr>
            </w:pPr>
            <w:r w:rsidRPr="00570433">
              <w:rPr>
                <w:rFonts w:hint="eastAsia"/>
              </w:rPr>
              <w:t>竞赛奖项</w:t>
            </w:r>
            <w:r w:rsidRPr="00570433">
              <w:rPr>
                <w:rFonts w:hint="eastAsia"/>
              </w:rPr>
              <w:t>*</w:t>
            </w:r>
          </w:p>
        </w:tc>
        <w:tc>
          <w:tcPr>
            <w:tcW w:w="2835" w:type="dxa"/>
            <w:gridSpan w:val="2"/>
            <w:vMerge w:val="restart"/>
            <w:vAlign w:val="center"/>
          </w:tcPr>
          <w:p w:rsidR="00E815FE" w:rsidRPr="00570433" w:rsidRDefault="00E815FE" w:rsidP="00B24D22">
            <w:pPr>
              <w:rPr>
                <w:szCs w:val="21"/>
              </w:rPr>
            </w:pPr>
            <w:r w:rsidRPr="00570433">
              <w:rPr>
                <w:rFonts w:hint="eastAsia"/>
                <w:szCs w:val="21"/>
              </w:rPr>
              <w:t>教育部学位与研究生教育发展中心认定的竞赛、上海市认定的参与毕业生进</w:t>
            </w:r>
            <w:proofErr w:type="gramStart"/>
            <w:r w:rsidRPr="00570433">
              <w:rPr>
                <w:rFonts w:hint="eastAsia"/>
                <w:szCs w:val="21"/>
              </w:rPr>
              <w:t>沪就业</w:t>
            </w:r>
            <w:proofErr w:type="gramEnd"/>
            <w:r w:rsidRPr="00570433">
              <w:rPr>
                <w:rFonts w:hint="eastAsia"/>
                <w:szCs w:val="21"/>
              </w:rPr>
              <w:t>打分的竞赛</w:t>
            </w:r>
          </w:p>
        </w:tc>
        <w:tc>
          <w:tcPr>
            <w:tcW w:w="3685" w:type="dxa"/>
            <w:gridSpan w:val="2"/>
            <w:vAlign w:val="center"/>
          </w:tcPr>
          <w:p w:rsidR="00E815FE" w:rsidRPr="00570433" w:rsidRDefault="00E815FE" w:rsidP="005507AF">
            <w:pPr>
              <w:jc w:val="center"/>
              <w:rPr>
                <w:szCs w:val="21"/>
              </w:rPr>
            </w:pPr>
            <w:r w:rsidRPr="00570433">
              <w:rPr>
                <w:rFonts w:hint="eastAsia"/>
                <w:szCs w:val="21"/>
              </w:rPr>
              <w:t>成果</w:t>
            </w:r>
            <w:r w:rsidR="005507AF" w:rsidRPr="00570433">
              <w:rPr>
                <w:rFonts w:hint="eastAsia"/>
                <w:szCs w:val="21"/>
              </w:rPr>
              <w:t>等级</w:t>
            </w:r>
          </w:p>
        </w:tc>
        <w:tc>
          <w:tcPr>
            <w:tcW w:w="661" w:type="dxa"/>
            <w:gridSpan w:val="2"/>
            <w:vAlign w:val="center"/>
          </w:tcPr>
          <w:p w:rsidR="00E815FE" w:rsidRPr="00570433" w:rsidRDefault="00E815FE" w:rsidP="00E815FE">
            <w:pPr>
              <w:jc w:val="center"/>
              <w:rPr>
                <w:sz w:val="16"/>
              </w:rPr>
            </w:pPr>
            <w:r w:rsidRPr="00570433">
              <w:rPr>
                <w:rFonts w:hint="eastAsia"/>
                <w:sz w:val="16"/>
              </w:rPr>
              <w:t>排名</w:t>
            </w:r>
            <w:r w:rsidRPr="00570433">
              <w:rPr>
                <w:rFonts w:hint="eastAsia"/>
                <w:sz w:val="16"/>
              </w:rPr>
              <w:t>1</w:t>
            </w:r>
          </w:p>
        </w:tc>
        <w:tc>
          <w:tcPr>
            <w:tcW w:w="662" w:type="dxa"/>
            <w:gridSpan w:val="2"/>
            <w:vAlign w:val="center"/>
          </w:tcPr>
          <w:p w:rsidR="00E815FE" w:rsidRPr="00570433" w:rsidRDefault="00E815FE" w:rsidP="00E815FE">
            <w:pPr>
              <w:jc w:val="center"/>
              <w:rPr>
                <w:sz w:val="16"/>
              </w:rPr>
            </w:pPr>
            <w:r w:rsidRPr="00570433">
              <w:rPr>
                <w:rFonts w:hint="eastAsia"/>
                <w:sz w:val="16"/>
              </w:rPr>
              <w:t>排名</w:t>
            </w:r>
            <w:r w:rsidRPr="00570433">
              <w:rPr>
                <w:rFonts w:hint="eastAsia"/>
                <w:sz w:val="16"/>
              </w:rPr>
              <w:t>2</w:t>
            </w:r>
          </w:p>
        </w:tc>
        <w:tc>
          <w:tcPr>
            <w:tcW w:w="662" w:type="dxa"/>
            <w:gridSpan w:val="2"/>
            <w:vAlign w:val="center"/>
          </w:tcPr>
          <w:p w:rsidR="00E815FE" w:rsidRPr="00570433" w:rsidRDefault="00E815FE" w:rsidP="00E815FE">
            <w:pPr>
              <w:jc w:val="center"/>
              <w:rPr>
                <w:sz w:val="16"/>
              </w:rPr>
            </w:pPr>
            <w:r w:rsidRPr="00570433">
              <w:rPr>
                <w:rFonts w:hint="eastAsia"/>
                <w:sz w:val="16"/>
              </w:rPr>
              <w:t>排名</w:t>
            </w:r>
            <w:r w:rsidRPr="00570433">
              <w:rPr>
                <w:rFonts w:hint="eastAsia"/>
                <w:sz w:val="16"/>
              </w:rPr>
              <w:t>3</w:t>
            </w:r>
          </w:p>
        </w:tc>
        <w:tc>
          <w:tcPr>
            <w:tcW w:w="708" w:type="dxa"/>
          </w:tcPr>
          <w:p w:rsidR="00E815FE" w:rsidRPr="00570433" w:rsidRDefault="00E815FE" w:rsidP="00280C40">
            <w:pPr>
              <w:jc w:val="center"/>
            </w:pPr>
          </w:p>
        </w:tc>
      </w:tr>
      <w:tr w:rsidR="00570433" w:rsidRPr="00570433" w:rsidTr="007860E8">
        <w:trPr>
          <w:trHeight w:val="128"/>
        </w:trPr>
        <w:tc>
          <w:tcPr>
            <w:tcW w:w="675" w:type="dxa"/>
            <w:vMerge/>
          </w:tcPr>
          <w:p w:rsidR="00E815FE" w:rsidRPr="00570433" w:rsidRDefault="00E815FE" w:rsidP="00E66CD5"/>
        </w:tc>
        <w:tc>
          <w:tcPr>
            <w:tcW w:w="426" w:type="dxa"/>
            <w:vMerge/>
            <w:vAlign w:val="center"/>
          </w:tcPr>
          <w:p w:rsidR="00E815FE" w:rsidRPr="00570433" w:rsidRDefault="00E815FE" w:rsidP="00E66CD5">
            <w:pPr>
              <w:rPr>
                <w:szCs w:val="21"/>
              </w:rPr>
            </w:pPr>
          </w:p>
        </w:tc>
        <w:tc>
          <w:tcPr>
            <w:tcW w:w="2835" w:type="dxa"/>
            <w:gridSpan w:val="2"/>
            <w:vMerge/>
            <w:vAlign w:val="center"/>
          </w:tcPr>
          <w:p w:rsidR="00E815FE" w:rsidRPr="00570433" w:rsidRDefault="00E815FE" w:rsidP="00E66CD5">
            <w:pPr>
              <w:rPr>
                <w:szCs w:val="21"/>
              </w:rPr>
            </w:pPr>
          </w:p>
        </w:tc>
        <w:tc>
          <w:tcPr>
            <w:tcW w:w="2126" w:type="dxa"/>
            <w:vMerge w:val="restart"/>
            <w:vAlign w:val="center"/>
          </w:tcPr>
          <w:p w:rsidR="00E815FE" w:rsidRPr="00570433" w:rsidRDefault="00E815FE" w:rsidP="00E66CD5">
            <w:pPr>
              <w:jc w:val="center"/>
              <w:rPr>
                <w:szCs w:val="21"/>
              </w:rPr>
            </w:pPr>
            <w:proofErr w:type="gramStart"/>
            <w:r w:rsidRPr="00570433">
              <w:rPr>
                <w:rFonts w:hint="eastAsia"/>
                <w:szCs w:val="21"/>
              </w:rPr>
              <w:t>国家赛</w:t>
            </w:r>
            <w:proofErr w:type="gramEnd"/>
          </w:p>
        </w:tc>
        <w:tc>
          <w:tcPr>
            <w:tcW w:w="1559" w:type="dxa"/>
            <w:vAlign w:val="center"/>
          </w:tcPr>
          <w:p w:rsidR="00E815FE" w:rsidRPr="00570433" w:rsidRDefault="00E815FE" w:rsidP="00E66CD5">
            <w:pPr>
              <w:rPr>
                <w:szCs w:val="21"/>
              </w:rPr>
            </w:pPr>
            <w:r w:rsidRPr="00570433">
              <w:rPr>
                <w:rFonts w:hint="eastAsia"/>
                <w:szCs w:val="21"/>
              </w:rPr>
              <w:t>一等奖</w:t>
            </w:r>
          </w:p>
        </w:tc>
        <w:tc>
          <w:tcPr>
            <w:tcW w:w="661" w:type="dxa"/>
            <w:gridSpan w:val="2"/>
            <w:vAlign w:val="center"/>
          </w:tcPr>
          <w:p w:rsidR="00E815FE" w:rsidRPr="00570433" w:rsidRDefault="00E815FE" w:rsidP="00A02708">
            <w:pPr>
              <w:jc w:val="center"/>
            </w:pPr>
            <w:r w:rsidRPr="00570433">
              <w:rPr>
                <w:rFonts w:hint="eastAsia"/>
              </w:rPr>
              <w:t>4</w:t>
            </w:r>
          </w:p>
        </w:tc>
        <w:tc>
          <w:tcPr>
            <w:tcW w:w="662" w:type="dxa"/>
            <w:gridSpan w:val="2"/>
            <w:vAlign w:val="center"/>
          </w:tcPr>
          <w:p w:rsidR="00E815FE" w:rsidRPr="00570433" w:rsidRDefault="00E815FE" w:rsidP="00A02708">
            <w:pPr>
              <w:jc w:val="center"/>
            </w:pPr>
            <w:r w:rsidRPr="00570433">
              <w:rPr>
                <w:rFonts w:hint="eastAsia"/>
              </w:rPr>
              <w:t>2.8</w:t>
            </w:r>
          </w:p>
        </w:tc>
        <w:tc>
          <w:tcPr>
            <w:tcW w:w="662" w:type="dxa"/>
            <w:gridSpan w:val="2"/>
            <w:vAlign w:val="center"/>
          </w:tcPr>
          <w:p w:rsidR="00E815FE" w:rsidRPr="00570433" w:rsidRDefault="00E815FE" w:rsidP="00A02708">
            <w:pPr>
              <w:jc w:val="center"/>
            </w:pPr>
            <w:r w:rsidRPr="00570433">
              <w:rPr>
                <w:rFonts w:hint="eastAsia"/>
              </w:rPr>
              <w:t>2</w:t>
            </w:r>
          </w:p>
        </w:tc>
        <w:tc>
          <w:tcPr>
            <w:tcW w:w="708" w:type="dxa"/>
          </w:tcPr>
          <w:p w:rsidR="00E815FE" w:rsidRPr="00570433" w:rsidRDefault="00E815FE" w:rsidP="00E66CD5">
            <w:pPr>
              <w:jc w:val="center"/>
            </w:pPr>
          </w:p>
        </w:tc>
      </w:tr>
      <w:tr w:rsidR="00570433" w:rsidRPr="00570433" w:rsidTr="007860E8">
        <w:trPr>
          <w:trHeight w:val="126"/>
        </w:trPr>
        <w:tc>
          <w:tcPr>
            <w:tcW w:w="675" w:type="dxa"/>
            <w:vMerge/>
          </w:tcPr>
          <w:p w:rsidR="00E815FE" w:rsidRPr="00570433" w:rsidRDefault="00E815FE" w:rsidP="00E66CD5"/>
        </w:tc>
        <w:tc>
          <w:tcPr>
            <w:tcW w:w="426" w:type="dxa"/>
            <w:vMerge/>
            <w:vAlign w:val="center"/>
          </w:tcPr>
          <w:p w:rsidR="00E815FE" w:rsidRPr="00570433" w:rsidRDefault="00E815FE" w:rsidP="00E66CD5"/>
        </w:tc>
        <w:tc>
          <w:tcPr>
            <w:tcW w:w="2835" w:type="dxa"/>
            <w:gridSpan w:val="2"/>
            <w:vMerge/>
            <w:vAlign w:val="center"/>
          </w:tcPr>
          <w:p w:rsidR="00E815FE" w:rsidRPr="00570433" w:rsidRDefault="00E815FE" w:rsidP="00E66CD5">
            <w:pPr>
              <w:rPr>
                <w:szCs w:val="21"/>
              </w:rPr>
            </w:pPr>
          </w:p>
        </w:tc>
        <w:tc>
          <w:tcPr>
            <w:tcW w:w="2126" w:type="dxa"/>
            <w:vMerge/>
            <w:vAlign w:val="center"/>
          </w:tcPr>
          <w:p w:rsidR="00E815FE" w:rsidRPr="00570433" w:rsidRDefault="00E815FE" w:rsidP="00E66CD5">
            <w:pPr>
              <w:jc w:val="center"/>
              <w:rPr>
                <w:szCs w:val="21"/>
              </w:rPr>
            </w:pPr>
          </w:p>
        </w:tc>
        <w:tc>
          <w:tcPr>
            <w:tcW w:w="1559" w:type="dxa"/>
            <w:vAlign w:val="center"/>
          </w:tcPr>
          <w:p w:rsidR="00E815FE" w:rsidRPr="00570433" w:rsidRDefault="00E815FE" w:rsidP="00E66CD5">
            <w:pPr>
              <w:rPr>
                <w:szCs w:val="21"/>
              </w:rPr>
            </w:pPr>
            <w:r w:rsidRPr="00570433">
              <w:rPr>
                <w:rFonts w:hint="eastAsia"/>
                <w:szCs w:val="21"/>
              </w:rPr>
              <w:t>二等奖</w:t>
            </w:r>
          </w:p>
        </w:tc>
        <w:tc>
          <w:tcPr>
            <w:tcW w:w="661" w:type="dxa"/>
            <w:gridSpan w:val="2"/>
            <w:vAlign w:val="center"/>
          </w:tcPr>
          <w:p w:rsidR="00E815FE" w:rsidRPr="00570433" w:rsidRDefault="00E815FE" w:rsidP="00A02708">
            <w:pPr>
              <w:jc w:val="center"/>
            </w:pPr>
            <w:r w:rsidRPr="00570433">
              <w:rPr>
                <w:rFonts w:hint="eastAsia"/>
              </w:rPr>
              <w:t>3</w:t>
            </w:r>
          </w:p>
        </w:tc>
        <w:tc>
          <w:tcPr>
            <w:tcW w:w="662" w:type="dxa"/>
            <w:gridSpan w:val="2"/>
            <w:vAlign w:val="center"/>
          </w:tcPr>
          <w:p w:rsidR="00E815FE" w:rsidRPr="00570433" w:rsidRDefault="00E815FE" w:rsidP="00A02708">
            <w:pPr>
              <w:jc w:val="center"/>
            </w:pPr>
            <w:r w:rsidRPr="00570433">
              <w:rPr>
                <w:rFonts w:hint="eastAsia"/>
              </w:rPr>
              <w:t>2.1</w:t>
            </w:r>
          </w:p>
        </w:tc>
        <w:tc>
          <w:tcPr>
            <w:tcW w:w="662" w:type="dxa"/>
            <w:gridSpan w:val="2"/>
            <w:vAlign w:val="center"/>
          </w:tcPr>
          <w:p w:rsidR="00E815FE" w:rsidRPr="00570433" w:rsidRDefault="00E815FE" w:rsidP="00A02708">
            <w:pPr>
              <w:jc w:val="center"/>
            </w:pPr>
            <w:r w:rsidRPr="00570433">
              <w:rPr>
                <w:rFonts w:hint="eastAsia"/>
              </w:rPr>
              <w:t>1.5</w:t>
            </w:r>
          </w:p>
        </w:tc>
        <w:tc>
          <w:tcPr>
            <w:tcW w:w="708" w:type="dxa"/>
          </w:tcPr>
          <w:p w:rsidR="00E815FE" w:rsidRPr="00570433" w:rsidRDefault="00E815FE" w:rsidP="00E66CD5">
            <w:pPr>
              <w:jc w:val="center"/>
            </w:pPr>
          </w:p>
        </w:tc>
      </w:tr>
      <w:tr w:rsidR="00570433" w:rsidRPr="00570433" w:rsidTr="007860E8">
        <w:trPr>
          <w:trHeight w:val="126"/>
        </w:trPr>
        <w:tc>
          <w:tcPr>
            <w:tcW w:w="675" w:type="dxa"/>
            <w:vMerge/>
          </w:tcPr>
          <w:p w:rsidR="00E815FE" w:rsidRPr="00570433" w:rsidRDefault="00E815FE" w:rsidP="00E66CD5"/>
        </w:tc>
        <w:tc>
          <w:tcPr>
            <w:tcW w:w="426" w:type="dxa"/>
            <w:vMerge/>
            <w:vAlign w:val="center"/>
          </w:tcPr>
          <w:p w:rsidR="00E815FE" w:rsidRPr="00570433" w:rsidRDefault="00E815FE" w:rsidP="00E66CD5"/>
        </w:tc>
        <w:tc>
          <w:tcPr>
            <w:tcW w:w="2835" w:type="dxa"/>
            <w:gridSpan w:val="2"/>
            <w:vMerge/>
            <w:vAlign w:val="center"/>
          </w:tcPr>
          <w:p w:rsidR="00E815FE" w:rsidRPr="00570433" w:rsidRDefault="00E815FE" w:rsidP="00E66CD5">
            <w:pPr>
              <w:rPr>
                <w:szCs w:val="21"/>
              </w:rPr>
            </w:pPr>
          </w:p>
        </w:tc>
        <w:tc>
          <w:tcPr>
            <w:tcW w:w="2126" w:type="dxa"/>
            <w:vMerge/>
            <w:vAlign w:val="center"/>
          </w:tcPr>
          <w:p w:rsidR="00E815FE" w:rsidRPr="00570433" w:rsidRDefault="00E815FE" w:rsidP="00E66CD5">
            <w:pPr>
              <w:jc w:val="center"/>
              <w:rPr>
                <w:szCs w:val="21"/>
              </w:rPr>
            </w:pPr>
          </w:p>
        </w:tc>
        <w:tc>
          <w:tcPr>
            <w:tcW w:w="1559" w:type="dxa"/>
            <w:vAlign w:val="center"/>
          </w:tcPr>
          <w:p w:rsidR="00E815FE" w:rsidRPr="00570433" w:rsidRDefault="00E815FE" w:rsidP="00E66CD5">
            <w:pPr>
              <w:rPr>
                <w:szCs w:val="21"/>
              </w:rPr>
            </w:pPr>
            <w:r w:rsidRPr="00570433">
              <w:rPr>
                <w:rFonts w:hint="eastAsia"/>
                <w:szCs w:val="21"/>
              </w:rPr>
              <w:t>三等奖</w:t>
            </w:r>
          </w:p>
        </w:tc>
        <w:tc>
          <w:tcPr>
            <w:tcW w:w="661" w:type="dxa"/>
            <w:gridSpan w:val="2"/>
            <w:vAlign w:val="center"/>
          </w:tcPr>
          <w:p w:rsidR="00E815FE" w:rsidRPr="00570433" w:rsidRDefault="00E815FE" w:rsidP="00A02708">
            <w:pPr>
              <w:jc w:val="center"/>
            </w:pPr>
            <w:r w:rsidRPr="00570433">
              <w:rPr>
                <w:rFonts w:hint="eastAsia"/>
              </w:rPr>
              <w:t>2</w:t>
            </w:r>
          </w:p>
        </w:tc>
        <w:tc>
          <w:tcPr>
            <w:tcW w:w="662" w:type="dxa"/>
            <w:gridSpan w:val="2"/>
            <w:vAlign w:val="center"/>
          </w:tcPr>
          <w:p w:rsidR="00E815FE" w:rsidRPr="00570433" w:rsidRDefault="00E815FE" w:rsidP="00A02708">
            <w:pPr>
              <w:jc w:val="center"/>
            </w:pPr>
            <w:r w:rsidRPr="00570433">
              <w:rPr>
                <w:rFonts w:hint="eastAsia"/>
              </w:rPr>
              <w:t>1.4</w:t>
            </w:r>
          </w:p>
        </w:tc>
        <w:tc>
          <w:tcPr>
            <w:tcW w:w="662" w:type="dxa"/>
            <w:gridSpan w:val="2"/>
            <w:vAlign w:val="center"/>
          </w:tcPr>
          <w:p w:rsidR="00E815FE" w:rsidRPr="00570433" w:rsidRDefault="00E815FE" w:rsidP="00A02708">
            <w:pPr>
              <w:jc w:val="center"/>
            </w:pPr>
            <w:r w:rsidRPr="00570433">
              <w:rPr>
                <w:rFonts w:hint="eastAsia"/>
              </w:rPr>
              <w:t>1</w:t>
            </w:r>
          </w:p>
        </w:tc>
        <w:tc>
          <w:tcPr>
            <w:tcW w:w="708" w:type="dxa"/>
          </w:tcPr>
          <w:p w:rsidR="00E815FE" w:rsidRPr="00570433" w:rsidRDefault="00E815FE" w:rsidP="00E66CD5">
            <w:pPr>
              <w:jc w:val="center"/>
            </w:pPr>
          </w:p>
        </w:tc>
      </w:tr>
      <w:tr w:rsidR="00570433" w:rsidRPr="00570433" w:rsidTr="007860E8">
        <w:trPr>
          <w:trHeight w:val="143"/>
        </w:trPr>
        <w:tc>
          <w:tcPr>
            <w:tcW w:w="675" w:type="dxa"/>
            <w:vMerge/>
          </w:tcPr>
          <w:p w:rsidR="00E815FE" w:rsidRPr="00570433" w:rsidRDefault="00E815FE" w:rsidP="00E66CD5"/>
        </w:tc>
        <w:tc>
          <w:tcPr>
            <w:tcW w:w="426" w:type="dxa"/>
            <w:vMerge/>
            <w:vAlign w:val="center"/>
          </w:tcPr>
          <w:p w:rsidR="00E815FE" w:rsidRPr="00570433" w:rsidRDefault="00E815FE" w:rsidP="00E66CD5">
            <w:pPr>
              <w:rPr>
                <w:szCs w:val="21"/>
              </w:rPr>
            </w:pPr>
          </w:p>
        </w:tc>
        <w:tc>
          <w:tcPr>
            <w:tcW w:w="2835" w:type="dxa"/>
            <w:gridSpan w:val="2"/>
            <w:vMerge/>
            <w:vAlign w:val="center"/>
          </w:tcPr>
          <w:p w:rsidR="00E815FE" w:rsidRPr="00570433" w:rsidRDefault="00E815FE" w:rsidP="00E66CD5">
            <w:pPr>
              <w:rPr>
                <w:szCs w:val="21"/>
              </w:rPr>
            </w:pPr>
          </w:p>
        </w:tc>
        <w:tc>
          <w:tcPr>
            <w:tcW w:w="2126" w:type="dxa"/>
            <w:vMerge w:val="restart"/>
            <w:vAlign w:val="center"/>
          </w:tcPr>
          <w:p w:rsidR="00E815FE" w:rsidRPr="00570433" w:rsidRDefault="00E815FE" w:rsidP="00E66CD5">
            <w:pPr>
              <w:jc w:val="center"/>
              <w:rPr>
                <w:szCs w:val="21"/>
              </w:rPr>
            </w:pPr>
            <w:r w:rsidRPr="00570433">
              <w:rPr>
                <w:rFonts w:hint="eastAsia"/>
                <w:szCs w:val="21"/>
              </w:rPr>
              <w:t>地区赛</w:t>
            </w:r>
          </w:p>
          <w:p w:rsidR="00E815FE" w:rsidRPr="00570433" w:rsidRDefault="00E815FE" w:rsidP="00E66CD5">
            <w:pPr>
              <w:jc w:val="center"/>
              <w:rPr>
                <w:szCs w:val="21"/>
              </w:rPr>
            </w:pPr>
            <w:r w:rsidRPr="00570433">
              <w:rPr>
                <w:rFonts w:hint="eastAsia"/>
              </w:rPr>
              <w:t>（最高限</w:t>
            </w:r>
            <w:r w:rsidRPr="00570433">
              <w:rPr>
                <w:rFonts w:hint="eastAsia"/>
              </w:rPr>
              <w:t>1</w:t>
            </w:r>
            <w:r w:rsidRPr="00570433">
              <w:rPr>
                <w:rFonts w:hint="eastAsia"/>
              </w:rPr>
              <w:t>项）</w:t>
            </w:r>
          </w:p>
        </w:tc>
        <w:tc>
          <w:tcPr>
            <w:tcW w:w="1559" w:type="dxa"/>
            <w:vAlign w:val="center"/>
          </w:tcPr>
          <w:p w:rsidR="00E815FE" w:rsidRPr="00570433" w:rsidRDefault="00E815FE" w:rsidP="00E66CD5">
            <w:pPr>
              <w:rPr>
                <w:szCs w:val="21"/>
              </w:rPr>
            </w:pPr>
            <w:r w:rsidRPr="00570433">
              <w:rPr>
                <w:rFonts w:hint="eastAsia"/>
                <w:szCs w:val="21"/>
              </w:rPr>
              <w:t>一等奖</w:t>
            </w:r>
          </w:p>
        </w:tc>
        <w:tc>
          <w:tcPr>
            <w:tcW w:w="661" w:type="dxa"/>
            <w:gridSpan w:val="2"/>
            <w:vAlign w:val="center"/>
          </w:tcPr>
          <w:p w:rsidR="00E815FE" w:rsidRPr="00570433" w:rsidRDefault="00E815FE" w:rsidP="00A02708">
            <w:pPr>
              <w:jc w:val="center"/>
            </w:pPr>
            <w:r w:rsidRPr="00570433">
              <w:rPr>
                <w:rFonts w:hint="eastAsia"/>
              </w:rPr>
              <w:t>3</w:t>
            </w:r>
          </w:p>
        </w:tc>
        <w:tc>
          <w:tcPr>
            <w:tcW w:w="662" w:type="dxa"/>
            <w:gridSpan w:val="2"/>
            <w:vAlign w:val="center"/>
          </w:tcPr>
          <w:p w:rsidR="00E815FE" w:rsidRPr="00570433" w:rsidRDefault="00E815FE" w:rsidP="00A02708">
            <w:pPr>
              <w:jc w:val="center"/>
            </w:pPr>
            <w:r w:rsidRPr="00570433">
              <w:rPr>
                <w:rFonts w:hint="eastAsia"/>
              </w:rPr>
              <w:t>2.1</w:t>
            </w:r>
          </w:p>
        </w:tc>
        <w:tc>
          <w:tcPr>
            <w:tcW w:w="662" w:type="dxa"/>
            <w:gridSpan w:val="2"/>
            <w:vAlign w:val="center"/>
          </w:tcPr>
          <w:p w:rsidR="00E815FE" w:rsidRPr="00570433" w:rsidRDefault="00E815FE" w:rsidP="00A02708">
            <w:pPr>
              <w:jc w:val="center"/>
            </w:pPr>
            <w:r w:rsidRPr="00570433">
              <w:rPr>
                <w:rFonts w:hint="eastAsia"/>
              </w:rPr>
              <w:t>1.5</w:t>
            </w:r>
          </w:p>
        </w:tc>
        <w:tc>
          <w:tcPr>
            <w:tcW w:w="708" w:type="dxa"/>
          </w:tcPr>
          <w:p w:rsidR="00E815FE" w:rsidRPr="00570433" w:rsidRDefault="00E815FE" w:rsidP="00E66CD5">
            <w:pPr>
              <w:jc w:val="center"/>
            </w:pPr>
          </w:p>
        </w:tc>
      </w:tr>
      <w:tr w:rsidR="00570433" w:rsidRPr="00570433" w:rsidTr="007860E8">
        <w:trPr>
          <w:trHeight w:val="142"/>
        </w:trPr>
        <w:tc>
          <w:tcPr>
            <w:tcW w:w="675" w:type="dxa"/>
            <w:vMerge/>
          </w:tcPr>
          <w:p w:rsidR="00E815FE" w:rsidRPr="00570433" w:rsidRDefault="00E815FE" w:rsidP="00E66CD5"/>
        </w:tc>
        <w:tc>
          <w:tcPr>
            <w:tcW w:w="426" w:type="dxa"/>
            <w:vMerge/>
            <w:vAlign w:val="center"/>
          </w:tcPr>
          <w:p w:rsidR="00E815FE" w:rsidRPr="00570433" w:rsidRDefault="00E815FE" w:rsidP="00E66CD5">
            <w:pPr>
              <w:rPr>
                <w:szCs w:val="21"/>
              </w:rPr>
            </w:pPr>
          </w:p>
        </w:tc>
        <w:tc>
          <w:tcPr>
            <w:tcW w:w="2835" w:type="dxa"/>
            <w:gridSpan w:val="2"/>
            <w:vMerge/>
            <w:vAlign w:val="center"/>
          </w:tcPr>
          <w:p w:rsidR="00E815FE" w:rsidRPr="00570433" w:rsidRDefault="00E815FE" w:rsidP="00E66CD5">
            <w:pPr>
              <w:rPr>
                <w:szCs w:val="21"/>
              </w:rPr>
            </w:pPr>
          </w:p>
        </w:tc>
        <w:tc>
          <w:tcPr>
            <w:tcW w:w="2126" w:type="dxa"/>
            <w:vMerge/>
            <w:vAlign w:val="center"/>
          </w:tcPr>
          <w:p w:rsidR="00E815FE" w:rsidRPr="00570433" w:rsidRDefault="00E815FE" w:rsidP="00E66CD5">
            <w:pPr>
              <w:jc w:val="center"/>
              <w:rPr>
                <w:szCs w:val="21"/>
              </w:rPr>
            </w:pPr>
          </w:p>
        </w:tc>
        <w:tc>
          <w:tcPr>
            <w:tcW w:w="1559" w:type="dxa"/>
            <w:vAlign w:val="center"/>
          </w:tcPr>
          <w:p w:rsidR="00E815FE" w:rsidRPr="00570433" w:rsidRDefault="00E815FE" w:rsidP="00E66CD5">
            <w:pPr>
              <w:rPr>
                <w:szCs w:val="21"/>
              </w:rPr>
            </w:pPr>
            <w:r w:rsidRPr="00570433">
              <w:rPr>
                <w:rFonts w:hint="eastAsia"/>
                <w:szCs w:val="21"/>
              </w:rPr>
              <w:t>二等奖</w:t>
            </w:r>
          </w:p>
        </w:tc>
        <w:tc>
          <w:tcPr>
            <w:tcW w:w="661" w:type="dxa"/>
            <w:gridSpan w:val="2"/>
            <w:vAlign w:val="center"/>
          </w:tcPr>
          <w:p w:rsidR="00E815FE" w:rsidRPr="00570433" w:rsidRDefault="00E815FE" w:rsidP="00A02708">
            <w:pPr>
              <w:jc w:val="center"/>
            </w:pPr>
            <w:r w:rsidRPr="00570433">
              <w:rPr>
                <w:rFonts w:hint="eastAsia"/>
              </w:rPr>
              <w:t>2</w:t>
            </w:r>
          </w:p>
        </w:tc>
        <w:tc>
          <w:tcPr>
            <w:tcW w:w="662" w:type="dxa"/>
            <w:gridSpan w:val="2"/>
            <w:vAlign w:val="center"/>
          </w:tcPr>
          <w:p w:rsidR="00E815FE" w:rsidRPr="00570433" w:rsidRDefault="00E815FE" w:rsidP="00A02708">
            <w:pPr>
              <w:jc w:val="center"/>
            </w:pPr>
            <w:r w:rsidRPr="00570433">
              <w:rPr>
                <w:rFonts w:hint="eastAsia"/>
              </w:rPr>
              <w:t>1.4</w:t>
            </w:r>
          </w:p>
        </w:tc>
        <w:tc>
          <w:tcPr>
            <w:tcW w:w="662" w:type="dxa"/>
            <w:gridSpan w:val="2"/>
            <w:vAlign w:val="center"/>
          </w:tcPr>
          <w:p w:rsidR="00E815FE" w:rsidRPr="00570433" w:rsidRDefault="00E815FE" w:rsidP="00A02708">
            <w:pPr>
              <w:jc w:val="center"/>
            </w:pPr>
            <w:r w:rsidRPr="00570433">
              <w:rPr>
                <w:rFonts w:hint="eastAsia"/>
              </w:rPr>
              <w:t>1</w:t>
            </w:r>
          </w:p>
        </w:tc>
        <w:tc>
          <w:tcPr>
            <w:tcW w:w="708" w:type="dxa"/>
          </w:tcPr>
          <w:p w:rsidR="00E815FE" w:rsidRPr="00570433" w:rsidRDefault="00E815FE" w:rsidP="00E66CD5">
            <w:pPr>
              <w:jc w:val="center"/>
            </w:pPr>
          </w:p>
        </w:tc>
      </w:tr>
      <w:tr w:rsidR="00570433" w:rsidRPr="00570433" w:rsidTr="007860E8">
        <w:trPr>
          <w:trHeight w:val="142"/>
        </w:trPr>
        <w:tc>
          <w:tcPr>
            <w:tcW w:w="675" w:type="dxa"/>
            <w:vMerge/>
          </w:tcPr>
          <w:p w:rsidR="00E815FE" w:rsidRPr="00570433" w:rsidRDefault="00E815FE" w:rsidP="00E66CD5"/>
        </w:tc>
        <w:tc>
          <w:tcPr>
            <w:tcW w:w="426" w:type="dxa"/>
            <w:vMerge/>
            <w:vAlign w:val="center"/>
          </w:tcPr>
          <w:p w:rsidR="00E815FE" w:rsidRPr="00570433" w:rsidRDefault="00E815FE" w:rsidP="00E66CD5">
            <w:pPr>
              <w:rPr>
                <w:szCs w:val="21"/>
              </w:rPr>
            </w:pPr>
          </w:p>
        </w:tc>
        <w:tc>
          <w:tcPr>
            <w:tcW w:w="2835" w:type="dxa"/>
            <w:gridSpan w:val="2"/>
            <w:vMerge/>
            <w:vAlign w:val="center"/>
          </w:tcPr>
          <w:p w:rsidR="00E815FE" w:rsidRPr="00570433" w:rsidRDefault="00E815FE" w:rsidP="00E66CD5">
            <w:pPr>
              <w:rPr>
                <w:szCs w:val="21"/>
              </w:rPr>
            </w:pPr>
          </w:p>
        </w:tc>
        <w:tc>
          <w:tcPr>
            <w:tcW w:w="2126" w:type="dxa"/>
            <w:vMerge/>
            <w:vAlign w:val="center"/>
          </w:tcPr>
          <w:p w:rsidR="00E815FE" w:rsidRPr="00570433" w:rsidRDefault="00E815FE" w:rsidP="00E66CD5">
            <w:pPr>
              <w:jc w:val="center"/>
              <w:rPr>
                <w:szCs w:val="21"/>
              </w:rPr>
            </w:pPr>
          </w:p>
        </w:tc>
        <w:tc>
          <w:tcPr>
            <w:tcW w:w="1559" w:type="dxa"/>
            <w:vAlign w:val="center"/>
          </w:tcPr>
          <w:p w:rsidR="00E815FE" w:rsidRPr="00570433" w:rsidRDefault="00E815FE" w:rsidP="00E66CD5">
            <w:pPr>
              <w:rPr>
                <w:szCs w:val="21"/>
              </w:rPr>
            </w:pPr>
            <w:r w:rsidRPr="00570433">
              <w:rPr>
                <w:rFonts w:hint="eastAsia"/>
                <w:szCs w:val="21"/>
              </w:rPr>
              <w:t>三等奖</w:t>
            </w:r>
          </w:p>
        </w:tc>
        <w:tc>
          <w:tcPr>
            <w:tcW w:w="661" w:type="dxa"/>
            <w:gridSpan w:val="2"/>
            <w:vAlign w:val="center"/>
          </w:tcPr>
          <w:p w:rsidR="00E815FE" w:rsidRPr="00570433" w:rsidRDefault="00E815FE" w:rsidP="00A02708">
            <w:pPr>
              <w:jc w:val="center"/>
            </w:pPr>
            <w:r w:rsidRPr="00570433">
              <w:rPr>
                <w:rFonts w:hint="eastAsia"/>
              </w:rPr>
              <w:t>1</w:t>
            </w:r>
          </w:p>
        </w:tc>
        <w:tc>
          <w:tcPr>
            <w:tcW w:w="662" w:type="dxa"/>
            <w:gridSpan w:val="2"/>
            <w:vAlign w:val="center"/>
          </w:tcPr>
          <w:p w:rsidR="00E815FE" w:rsidRPr="00570433" w:rsidRDefault="00E815FE" w:rsidP="00A02708">
            <w:pPr>
              <w:jc w:val="center"/>
            </w:pPr>
            <w:r w:rsidRPr="00570433">
              <w:rPr>
                <w:rFonts w:hint="eastAsia"/>
              </w:rPr>
              <w:t>0.7</w:t>
            </w:r>
          </w:p>
        </w:tc>
        <w:tc>
          <w:tcPr>
            <w:tcW w:w="662" w:type="dxa"/>
            <w:gridSpan w:val="2"/>
            <w:vAlign w:val="center"/>
          </w:tcPr>
          <w:p w:rsidR="00E815FE" w:rsidRPr="00570433" w:rsidRDefault="00E815FE" w:rsidP="00A02708">
            <w:pPr>
              <w:jc w:val="center"/>
            </w:pPr>
            <w:r w:rsidRPr="00570433">
              <w:rPr>
                <w:rFonts w:hint="eastAsia"/>
              </w:rPr>
              <w:t>0.5</w:t>
            </w:r>
          </w:p>
        </w:tc>
        <w:tc>
          <w:tcPr>
            <w:tcW w:w="708" w:type="dxa"/>
          </w:tcPr>
          <w:p w:rsidR="00E815FE" w:rsidRPr="00570433" w:rsidRDefault="00E815FE" w:rsidP="00E66CD5">
            <w:pPr>
              <w:jc w:val="center"/>
            </w:pPr>
          </w:p>
        </w:tc>
      </w:tr>
      <w:tr w:rsidR="00570433" w:rsidRPr="00570433" w:rsidTr="007860E8">
        <w:trPr>
          <w:trHeight w:val="122"/>
        </w:trPr>
        <w:tc>
          <w:tcPr>
            <w:tcW w:w="675" w:type="dxa"/>
            <w:vMerge/>
          </w:tcPr>
          <w:p w:rsidR="00E815FE" w:rsidRPr="00570433" w:rsidRDefault="00E815FE" w:rsidP="00E66CD5"/>
        </w:tc>
        <w:tc>
          <w:tcPr>
            <w:tcW w:w="426" w:type="dxa"/>
            <w:vMerge/>
            <w:vAlign w:val="center"/>
          </w:tcPr>
          <w:p w:rsidR="00E815FE" w:rsidRPr="00570433" w:rsidRDefault="00E815FE" w:rsidP="00E66CD5">
            <w:pPr>
              <w:rPr>
                <w:szCs w:val="21"/>
              </w:rPr>
            </w:pPr>
          </w:p>
        </w:tc>
        <w:tc>
          <w:tcPr>
            <w:tcW w:w="2835" w:type="dxa"/>
            <w:gridSpan w:val="2"/>
            <w:vMerge/>
            <w:vAlign w:val="center"/>
          </w:tcPr>
          <w:p w:rsidR="00E815FE" w:rsidRPr="00570433" w:rsidRDefault="00E815FE" w:rsidP="00E66CD5">
            <w:pPr>
              <w:rPr>
                <w:szCs w:val="21"/>
              </w:rPr>
            </w:pPr>
          </w:p>
        </w:tc>
        <w:tc>
          <w:tcPr>
            <w:tcW w:w="2126" w:type="dxa"/>
            <w:vMerge w:val="restart"/>
            <w:vAlign w:val="center"/>
          </w:tcPr>
          <w:p w:rsidR="00E815FE" w:rsidRPr="00570433" w:rsidRDefault="00E815FE" w:rsidP="00E66CD5">
            <w:pPr>
              <w:jc w:val="center"/>
              <w:rPr>
                <w:szCs w:val="21"/>
              </w:rPr>
            </w:pPr>
            <w:r w:rsidRPr="00570433">
              <w:rPr>
                <w:rFonts w:hint="eastAsia"/>
                <w:szCs w:val="21"/>
              </w:rPr>
              <w:t>校园赛</w:t>
            </w:r>
          </w:p>
          <w:p w:rsidR="00E815FE" w:rsidRPr="00570433" w:rsidRDefault="00E815FE" w:rsidP="00E66CD5">
            <w:pPr>
              <w:jc w:val="center"/>
              <w:rPr>
                <w:szCs w:val="21"/>
              </w:rPr>
            </w:pPr>
            <w:r w:rsidRPr="00570433">
              <w:rPr>
                <w:rFonts w:hint="eastAsia"/>
              </w:rPr>
              <w:t>（最高限</w:t>
            </w:r>
            <w:r w:rsidRPr="00570433">
              <w:rPr>
                <w:rFonts w:hint="eastAsia"/>
              </w:rPr>
              <w:t>1</w:t>
            </w:r>
            <w:r w:rsidRPr="00570433">
              <w:rPr>
                <w:rFonts w:hint="eastAsia"/>
              </w:rPr>
              <w:t>项）</w:t>
            </w:r>
          </w:p>
        </w:tc>
        <w:tc>
          <w:tcPr>
            <w:tcW w:w="1559" w:type="dxa"/>
            <w:vAlign w:val="center"/>
          </w:tcPr>
          <w:p w:rsidR="00E815FE" w:rsidRPr="00570433" w:rsidRDefault="00E815FE" w:rsidP="00E66CD5">
            <w:pPr>
              <w:rPr>
                <w:szCs w:val="21"/>
              </w:rPr>
            </w:pPr>
            <w:r w:rsidRPr="00570433">
              <w:rPr>
                <w:rFonts w:hint="eastAsia"/>
                <w:szCs w:val="21"/>
              </w:rPr>
              <w:t>一等奖</w:t>
            </w:r>
          </w:p>
        </w:tc>
        <w:tc>
          <w:tcPr>
            <w:tcW w:w="661" w:type="dxa"/>
            <w:gridSpan w:val="2"/>
            <w:vAlign w:val="center"/>
          </w:tcPr>
          <w:p w:rsidR="00E815FE" w:rsidRPr="00570433" w:rsidRDefault="00E815FE" w:rsidP="00A02708">
            <w:pPr>
              <w:jc w:val="center"/>
            </w:pPr>
            <w:r w:rsidRPr="00570433">
              <w:rPr>
                <w:rFonts w:hint="eastAsia"/>
              </w:rPr>
              <w:t>1</w:t>
            </w:r>
          </w:p>
        </w:tc>
        <w:tc>
          <w:tcPr>
            <w:tcW w:w="662" w:type="dxa"/>
            <w:gridSpan w:val="2"/>
            <w:vAlign w:val="center"/>
          </w:tcPr>
          <w:p w:rsidR="00E815FE" w:rsidRPr="00570433" w:rsidRDefault="00E815FE" w:rsidP="00A02708">
            <w:pPr>
              <w:jc w:val="center"/>
            </w:pPr>
            <w:r w:rsidRPr="00570433">
              <w:rPr>
                <w:rFonts w:hint="eastAsia"/>
              </w:rPr>
              <w:t>0.7</w:t>
            </w:r>
          </w:p>
        </w:tc>
        <w:tc>
          <w:tcPr>
            <w:tcW w:w="662" w:type="dxa"/>
            <w:gridSpan w:val="2"/>
            <w:vAlign w:val="center"/>
          </w:tcPr>
          <w:p w:rsidR="00E815FE" w:rsidRPr="00570433" w:rsidRDefault="00E815FE" w:rsidP="00A02708">
            <w:pPr>
              <w:jc w:val="center"/>
            </w:pPr>
            <w:r w:rsidRPr="00570433">
              <w:rPr>
                <w:rFonts w:hint="eastAsia"/>
              </w:rPr>
              <w:t>0.5</w:t>
            </w:r>
          </w:p>
        </w:tc>
        <w:tc>
          <w:tcPr>
            <w:tcW w:w="708" w:type="dxa"/>
          </w:tcPr>
          <w:p w:rsidR="00E815FE" w:rsidRPr="00570433" w:rsidRDefault="00E815FE" w:rsidP="00E66CD5">
            <w:pPr>
              <w:jc w:val="center"/>
            </w:pPr>
          </w:p>
        </w:tc>
      </w:tr>
      <w:tr w:rsidR="00570433" w:rsidRPr="00570433" w:rsidTr="007860E8">
        <w:trPr>
          <w:trHeight w:val="121"/>
        </w:trPr>
        <w:tc>
          <w:tcPr>
            <w:tcW w:w="675" w:type="dxa"/>
            <w:vMerge/>
          </w:tcPr>
          <w:p w:rsidR="00E815FE" w:rsidRPr="00570433" w:rsidRDefault="00E815FE" w:rsidP="00E66CD5"/>
        </w:tc>
        <w:tc>
          <w:tcPr>
            <w:tcW w:w="426" w:type="dxa"/>
            <w:vMerge/>
            <w:vAlign w:val="center"/>
          </w:tcPr>
          <w:p w:rsidR="00E815FE" w:rsidRPr="00570433" w:rsidRDefault="00E815FE" w:rsidP="00E66CD5">
            <w:pPr>
              <w:rPr>
                <w:szCs w:val="21"/>
              </w:rPr>
            </w:pPr>
          </w:p>
        </w:tc>
        <w:tc>
          <w:tcPr>
            <w:tcW w:w="2835" w:type="dxa"/>
            <w:gridSpan w:val="2"/>
            <w:vMerge/>
            <w:vAlign w:val="center"/>
          </w:tcPr>
          <w:p w:rsidR="00E815FE" w:rsidRPr="00570433" w:rsidRDefault="00E815FE" w:rsidP="00E66CD5">
            <w:pPr>
              <w:rPr>
                <w:szCs w:val="21"/>
              </w:rPr>
            </w:pPr>
          </w:p>
        </w:tc>
        <w:tc>
          <w:tcPr>
            <w:tcW w:w="2126" w:type="dxa"/>
            <w:vMerge/>
            <w:vAlign w:val="center"/>
          </w:tcPr>
          <w:p w:rsidR="00E815FE" w:rsidRPr="00570433" w:rsidRDefault="00E815FE" w:rsidP="00E66CD5">
            <w:pPr>
              <w:rPr>
                <w:szCs w:val="21"/>
              </w:rPr>
            </w:pPr>
          </w:p>
        </w:tc>
        <w:tc>
          <w:tcPr>
            <w:tcW w:w="1559" w:type="dxa"/>
            <w:vAlign w:val="center"/>
          </w:tcPr>
          <w:p w:rsidR="00E815FE" w:rsidRPr="00570433" w:rsidRDefault="00E815FE" w:rsidP="00E66CD5">
            <w:pPr>
              <w:rPr>
                <w:szCs w:val="21"/>
              </w:rPr>
            </w:pPr>
            <w:r w:rsidRPr="00570433">
              <w:rPr>
                <w:rFonts w:hint="eastAsia"/>
                <w:szCs w:val="21"/>
              </w:rPr>
              <w:t>二等奖</w:t>
            </w:r>
          </w:p>
        </w:tc>
        <w:tc>
          <w:tcPr>
            <w:tcW w:w="661" w:type="dxa"/>
            <w:gridSpan w:val="2"/>
            <w:vAlign w:val="center"/>
          </w:tcPr>
          <w:p w:rsidR="00E815FE" w:rsidRPr="00570433" w:rsidRDefault="00E815FE" w:rsidP="00A02708">
            <w:pPr>
              <w:jc w:val="center"/>
            </w:pPr>
            <w:r w:rsidRPr="00570433">
              <w:rPr>
                <w:rFonts w:hint="eastAsia"/>
              </w:rPr>
              <w:t>0.5</w:t>
            </w:r>
          </w:p>
        </w:tc>
        <w:tc>
          <w:tcPr>
            <w:tcW w:w="662" w:type="dxa"/>
            <w:gridSpan w:val="2"/>
            <w:vAlign w:val="center"/>
          </w:tcPr>
          <w:p w:rsidR="00E815FE" w:rsidRPr="00570433" w:rsidRDefault="00E815FE" w:rsidP="00A02708">
            <w:pPr>
              <w:jc w:val="center"/>
            </w:pPr>
            <w:r w:rsidRPr="00570433">
              <w:rPr>
                <w:rFonts w:hint="eastAsia"/>
              </w:rPr>
              <w:t>-</w:t>
            </w:r>
          </w:p>
        </w:tc>
        <w:tc>
          <w:tcPr>
            <w:tcW w:w="662" w:type="dxa"/>
            <w:gridSpan w:val="2"/>
            <w:vAlign w:val="center"/>
          </w:tcPr>
          <w:p w:rsidR="00E815FE" w:rsidRPr="00570433" w:rsidRDefault="00E815FE" w:rsidP="00A02708">
            <w:pPr>
              <w:jc w:val="center"/>
            </w:pPr>
            <w:r w:rsidRPr="00570433">
              <w:rPr>
                <w:rFonts w:hint="eastAsia"/>
              </w:rPr>
              <w:t>-</w:t>
            </w:r>
          </w:p>
        </w:tc>
        <w:tc>
          <w:tcPr>
            <w:tcW w:w="708" w:type="dxa"/>
          </w:tcPr>
          <w:p w:rsidR="00E815FE" w:rsidRPr="00570433" w:rsidRDefault="00E815FE" w:rsidP="00E66CD5">
            <w:pPr>
              <w:jc w:val="center"/>
            </w:pPr>
          </w:p>
        </w:tc>
      </w:tr>
      <w:tr w:rsidR="00570433" w:rsidRPr="00570433" w:rsidTr="007860E8">
        <w:trPr>
          <w:trHeight w:val="339"/>
        </w:trPr>
        <w:tc>
          <w:tcPr>
            <w:tcW w:w="675" w:type="dxa"/>
            <w:vMerge/>
          </w:tcPr>
          <w:p w:rsidR="00E815FE" w:rsidRPr="00570433" w:rsidRDefault="00E815FE" w:rsidP="00E66CD5"/>
        </w:tc>
        <w:tc>
          <w:tcPr>
            <w:tcW w:w="426" w:type="dxa"/>
            <w:vMerge/>
            <w:vAlign w:val="center"/>
          </w:tcPr>
          <w:p w:rsidR="00E815FE" w:rsidRPr="00570433" w:rsidRDefault="00E815FE" w:rsidP="00E66CD5">
            <w:pPr>
              <w:rPr>
                <w:szCs w:val="21"/>
              </w:rPr>
            </w:pPr>
          </w:p>
        </w:tc>
        <w:tc>
          <w:tcPr>
            <w:tcW w:w="4961" w:type="dxa"/>
            <w:gridSpan w:val="3"/>
            <w:vMerge w:val="restart"/>
            <w:vAlign w:val="center"/>
          </w:tcPr>
          <w:p w:rsidR="00E815FE" w:rsidRPr="00570433" w:rsidRDefault="00E815FE" w:rsidP="00E66CD5">
            <w:pPr>
              <w:rPr>
                <w:szCs w:val="21"/>
              </w:rPr>
            </w:pPr>
            <w:r w:rsidRPr="00570433">
              <w:rPr>
                <w:rFonts w:hint="eastAsia"/>
                <w:szCs w:val="21"/>
              </w:rPr>
              <w:t>我校认定的其他全国性专业竞赛（如：全国物联网应用创新大赛等）</w:t>
            </w:r>
          </w:p>
        </w:tc>
        <w:tc>
          <w:tcPr>
            <w:tcW w:w="1559" w:type="dxa"/>
            <w:tcBorders>
              <w:bottom w:val="single" w:sz="4" w:space="0" w:color="auto"/>
            </w:tcBorders>
            <w:vAlign w:val="center"/>
          </w:tcPr>
          <w:p w:rsidR="00E815FE" w:rsidRPr="00570433" w:rsidRDefault="00E815FE" w:rsidP="00E66CD5">
            <w:pPr>
              <w:rPr>
                <w:szCs w:val="21"/>
              </w:rPr>
            </w:pPr>
            <w:r w:rsidRPr="00570433">
              <w:rPr>
                <w:rFonts w:hint="eastAsia"/>
                <w:szCs w:val="21"/>
              </w:rPr>
              <w:t>一等奖</w:t>
            </w:r>
          </w:p>
        </w:tc>
        <w:tc>
          <w:tcPr>
            <w:tcW w:w="661" w:type="dxa"/>
            <w:gridSpan w:val="2"/>
            <w:vAlign w:val="center"/>
          </w:tcPr>
          <w:p w:rsidR="00E815FE" w:rsidRPr="00570433" w:rsidRDefault="00E815FE" w:rsidP="00A02708">
            <w:pPr>
              <w:jc w:val="center"/>
            </w:pPr>
            <w:r w:rsidRPr="00570433">
              <w:rPr>
                <w:rFonts w:hint="eastAsia"/>
              </w:rPr>
              <w:t>3</w:t>
            </w:r>
          </w:p>
        </w:tc>
        <w:tc>
          <w:tcPr>
            <w:tcW w:w="662" w:type="dxa"/>
            <w:gridSpan w:val="2"/>
            <w:vAlign w:val="center"/>
          </w:tcPr>
          <w:p w:rsidR="00E815FE" w:rsidRPr="00570433" w:rsidRDefault="00E815FE" w:rsidP="00A02708">
            <w:pPr>
              <w:jc w:val="center"/>
            </w:pPr>
            <w:r w:rsidRPr="00570433">
              <w:rPr>
                <w:rFonts w:hint="eastAsia"/>
              </w:rPr>
              <w:t>2.1</w:t>
            </w:r>
          </w:p>
        </w:tc>
        <w:tc>
          <w:tcPr>
            <w:tcW w:w="662" w:type="dxa"/>
            <w:gridSpan w:val="2"/>
            <w:vAlign w:val="center"/>
          </w:tcPr>
          <w:p w:rsidR="00E815FE" w:rsidRPr="00570433" w:rsidRDefault="00E815FE" w:rsidP="00A02708">
            <w:pPr>
              <w:jc w:val="center"/>
            </w:pPr>
            <w:r w:rsidRPr="00570433">
              <w:rPr>
                <w:rFonts w:hint="eastAsia"/>
              </w:rPr>
              <w:t>1.5</w:t>
            </w:r>
          </w:p>
        </w:tc>
        <w:tc>
          <w:tcPr>
            <w:tcW w:w="708" w:type="dxa"/>
          </w:tcPr>
          <w:p w:rsidR="00E815FE" w:rsidRPr="00570433" w:rsidRDefault="00E815FE" w:rsidP="00E66CD5">
            <w:pPr>
              <w:jc w:val="center"/>
            </w:pPr>
          </w:p>
        </w:tc>
      </w:tr>
      <w:tr w:rsidR="00570433" w:rsidRPr="00570433" w:rsidTr="007860E8">
        <w:trPr>
          <w:trHeight w:val="337"/>
        </w:trPr>
        <w:tc>
          <w:tcPr>
            <w:tcW w:w="675" w:type="dxa"/>
            <w:vMerge/>
          </w:tcPr>
          <w:p w:rsidR="00E815FE" w:rsidRPr="00570433" w:rsidRDefault="00E815FE" w:rsidP="00E66CD5"/>
        </w:tc>
        <w:tc>
          <w:tcPr>
            <w:tcW w:w="426" w:type="dxa"/>
            <w:vMerge/>
            <w:vAlign w:val="center"/>
          </w:tcPr>
          <w:p w:rsidR="00E815FE" w:rsidRPr="00570433" w:rsidRDefault="00E815FE" w:rsidP="00E66CD5">
            <w:pPr>
              <w:rPr>
                <w:szCs w:val="21"/>
              </w:rPr>
            </w:pPr>
          </w:p>
        </w:tc>
        <w:tc>
          <w:tcPr>
            <w:tcW w:w="4961" w:type="dxa"/>
            <w:gridSpan w:val="3"/>
            <w:vMerge/>
            <w:vAlign w:val="center"/>
          </w:tcPr>
          <w:p w:rsidR="00E815FE" w:rsidRPr="00570433" w:rsidRDefault="00E815FE" w:rsidP="00E66CD5">
            <w:pPr>
              <w:rPr>
                <w:szCs w:val="21"/>
              </w:rPr>
            </w:pPr>
          </w:p>
        </w:tc>
        <w:tc>
          <w:tcPr>
            <w:tcW w:w="1559" w:type="dxa"/>
            <w:tcBorders>
              <w:bottom w:val="single" w:sz="4" w:space="0" w:color="auto"/>
            </w:tcBorders>
            <w:vAlign w:val="center"/>
          </w:tcPr>
          <w:p w:rsidR="00E815FE" w:rsidRPr="00570433" w:rsidRDefault="00E815FE" w:rsidP="00E66CD5">
            <w:pPr>
              <w:rPr>
                <w:szCs w:val="21"/>
              </w:rPr>
            </w:pPr>
            <w:r w:rsidRPr="00570433">
              <w:rPr>
                <w:rFonts w:hint="eastAsia"/>
                <w:szCs w:val="21"/>
              </w:rPr>
              <w:t>二等奖</w:t>
            </w:r>
          </w:p>
        </w:tc>
        <w:tc>
          <w:tcPr>
            <w:tcW w:w="661" w:type="dxa"/>
            <w:gridSpan w:val="2"/>
            <w:vAlign w:val="center"/>
          </w:tcPr>
          <w:p w:rsidR="00E815FE" w:rsidRPr="00570433" w:rsidRDefault="00E815FE" w:rsidP="00E66CD5">
            <w:pPr>
              <w:jc w:val="center"/>
            </w:pPr>
            <w:r w:rsidRPr="00570433">
              <w:rPr>
                <w:rFonts w:hint="eastAsia"/>
              </w:rPr>
              <w:t>2</w:t>
            </w:r>
          </w:p>
        </w:tc>
        <w:tc>
          <w:tcPr>
            <w:tcW w:w="662" w:type="dxa"/>
            <w:gridSpan w:val="2"/>
            <w:vAlign w:val="center"/>
          </w:tcPr>
          <w:p w:rsidR="00E815FE" w:rsidRPr="00570433" w:rsidRDefault="00E815FE" w:rsidP="00E66CD5">
            <w:pPr>
              <w:jc w:val="center"/>
            </w:pPr>
            <w:r w:rsidRPr="00570433">
              <w:rPr>
                <w:rFonts w:hint="eastAsia"/>
              </w:rPr>
              <w:t>1.4</w:t>
            </w:r>
          </w:p>
        </w:tc>
        <w:tc>
          <w:tcPr>
            <w:tcW w:w="662" w:type="dxa"/>
            <w:gridSpan w:val="2"/>
            <w:vAlign w:val="center"/>
          </w:tcPr>
          <w:p w:rsidR="00E815FE" w:rsidRPr="00570433" w:rsidRDefault="00E815FE" w:rsidP="00E66CD5">
            <w:pPr>
              <w:jc w:val="center"/>
            </w:pPr>
            <w:r w:rsidRPr="00570433">
              <w:rPr>
                <w:rFonts w:hint="eastAsia"/>
              </w:rPr>
              <w:t>1</w:t>
            </w:r>
          </w:p>
        </w:tc>
        <w:tc>
          <w:tcPr>
            <w:tcW w:w="708" w:type="dxa"/>
          </w:tcPr>
          <w:p w:rsidR="00E815FE" w:rsidRPr="00570433" w:rsidRDefault="00E815FE" w:rsidP="00E66CD5">
            <w:pPr>
              <w:jc w:val="center"/>
            </w:pPr>
          </w:p>
        </w:tc>
      </w:tr>
      <w:tr w:rsidR="00570433" w:rsidRPr="00570433" w:rsidTr="00AB6EEC">
        <w:trPr>
          <w:trHeight w:val="337"/>
        </w:trPr>
        <w:tc>
          <w:tcPr>
            <w:tcW w:w="675" w:type="dxa"/>
            <w:vMerge/>
            <w:tcBorders>
              <w:bottom w:val="single" w:sz="4" w:space="0" w:color="auto"/>
            </w:tcBorders>
          </w:tcPr>
          <w:p w:rsidR="00E815FE" w:rsidRPr="00570433" w:rsidRDefault="00E815FE" w:rsidP="00E66CD5"/>
        </w:tc>
        <w:tc>
          <w:tcPr>
            <w:tcW w:w="426" w:type="dxa"/>
            <w:vMerge/>
            <w:tcBorders>
              <w:bottom w:val="single" w:sz="4" w:space="0" w:color="auto"/>
            </w:tcBorders>
            <w:vAlign w:val="center"/>
          </w:tcPr>
          <w:p w:rsidR="00E815FE" w:rsidRPr="00570433" w:rsidRDefault="00E815FE" w:rsidP="00E66CD5">
            <w:pPr>
              <w:rPr>
                <w:szCs w:val="21"/>
              </w:rPr>
            </w:pPr>
          </w:p>
        </w:tc>
        <w:tc>
          <w:tcPr>
            <w:tcW w:w="4961" w:type="dxa"/>
            <w:gridSpan w:val="3"/>
            <w:vMerge/>
            <w:tcBorders>
              <w:bottom w:val="single" w:sz="4" w:space="0" w:color="auto"/>
            </w:tcBorders>
            <w:vAlign w:val="center"/>
          </w:tcPr>
          <w:p w:rsidR="00E815FE" w:rsidRPr="00570433" w:rsidRDefault="00E815FE" w:rsidP="00E66CD5">
            <w:pPr>
              <w:rPr>
                <w:szCs w:val="21"/>
              </w:rPr>
            </w:pPr>
          </w:p>
        </w:tc>
        <w:tc>
          <w:tcPr>
            <w:tcW w:w="1559" w:type="dxa"/>
            <w:tcBorders>
              <w:bottom w:val="single" w:sz="4" w:space="0" w:color="auto"/>
            </w:tcBorders>
            <w:vAlign w:val="center"/>
          </w:tcPr>
          <w:p w:rsidR="00E815FE" w:rsidRPr="00570433" w:rsidRDefault="00E815FE" w:rsidP="00E66CD5">
            <w:pPr>
              <w:rPr>
                <w:szCs w:val="21"/>
              </w:rPr>
            </w:pPr>
            <w:r w:rsidRPr="00570433">
              <w:rPr>
                <w:rFonts w:hint="eastAsia"/>
                <w:szCs w:val="21"/>
              </w:rPr>
              <w:t>三等奖</w:t>
            </w:r>
          </w:p>
        </w:tc>
        <w:tc>
          <w:tcPr>
            <w:tcW w:w="661" w:type="dxa"/>
            <w:gridSpan w:val="2"/>
            <w:tcBorders>
              <w:bottom w:val="single" w:sz="4" w:space="0" w:color="auto"/>
            </w:tcBorders>
            <w:vAlign w:val="center"/>
          </w:tcPr>
          <w:p w:rsidR="00E815FE" w:rsidRPr="00570433" w:rsidRDefault="00E815FE" w:rsidP="00E66CD5">
            <w:pPr>
              <w:jc w:val="center"/>
            </w:pPr>
            <w:r w:rsidRPr="00570433">
              <w:rPr>
                <w:rFonts w:hint="eastAsia"/>
              </w:rPr>
              <w:t>1</w:t>
            </w:r>
          </w:p>
        </w:tc>
        <w:tc>
          <w:tcPr>
            <w:tcW w:w="662" w:type="dxa"/>
            <w:gridSpan w:val="2"/>
            <w:tcBorders>
              <w:bottom w:val="single" w:sz="4" w:space="0" w:color="auto"/>
            </w:tcBorders>
            <w:vAlign w:val="center"/>
          </w:tcPr>
          <w:p w:rsidR="00E815FE" w:rsidRPr="00570433" w:rsidRDefault="00E815FE" w:rsidP="00E66CD5">
            <w:pPr>
              <w:jc w:val="center"/>
            </w:pPr>
            <w:r w:rsidRPr="00570433">
              <w:rPr>
                <w:rFonts w:hint="eastAsia"/>
              </w:rPr>
              <w:t>0.7</w:t>
            </w:r>
          </w:p>
        </w:tc>
        <w:tc>
          <w:tcPr>
            <w:tcW w:w="662" w:type="dxa"/>
            <w:gridSpan w:val="2"/>
            <w:tcBorders>
              <w:bottom w:val="single" w:sz="4" w:space="0" w:color="auto"/>
            </w:tcBorders>
            <w:vAlign w:val="center"/>
          </w:tcPr>
          <w:p w:rsidR="00E815FE" w:rsidRPr="00570433" w:rsidRDefault="00E815FE" w:rsidP="00E66CD5">
            <w:pPr>
              <w:jc w:val="center"/>
            </w:pPr>
            <w:r w:rsidRPr="00570433">
              <w:rPr>
                <w:rFonts w:hint="eastAsia"/>
              </w:rPr>
              <w:t>0.5</w:t>
            </w:r>
          </w:p>
        </w:tc>
        <w:tc>
          <w:tcPr>
            <w:tcW w:w="708" w:type="dxa"/>
            <w:tcBorders>
              <w:bottom w:val="single" w:sz="4" w:space="0" w:color="auto"/>
            </w:tcBorders>
          </w:tcPr>
          <w:p w:rsidR="00E815FE" w:rsidRPr="00570433" w:rsidRDefault="00E815FE" w:rsidP="00E66CD5">
            <w:pPr>
              <w:jc w:val="center"/>
            </w:pPr>
          </w:p>
        </w:tc>
      </w:tr>
      <w:tr w:rsidR="00570433" w:rsidRPr="00570433" w:rsidTr="008C705B">
        <w:trPr>
          <w:trHeight w:val="361"/>
        </w:trPr>
        <w:tc>
          <w:tcPr>
            <w:tcW w:w="9606" w:type="dxa"/>
            <w:gridSpan w:val="12"/>
            <w:tcBorders>
              <w:top w:val="single" w:sz="4" w:space="0" w:color="auto"/>
              <w:left w:val="single" w:sz="4" w:space="0" w:color="auto"/>
              <w:bottom w:val="single" w:sz="4" w:space="0" w:color="auto"/>
              <w:right w:val="single" w:sz="4" w:space="0" w:color="auto"/>
            </w:tcBorders>
          </w:tcPr>
          <w:p w:rsidR="008C705B" w:rsidRPr="00570433" w:rsidRDefault="008C705B" w:rsidP="008C705B">
            <w:pPr>
              <w:spacing w:line="360" w:lineRule="auto"/>
              <w:jc w:val="center"/>
            </w:pPr>
            <w:r w:rsidRPr="00570433">
              <w:rPr>
                <w:rFonts w:hint="eastAsia"/>
              </w:rPr>
              <w:t>总分合计</w:t>
            </w:r>
          </w:p>
        </w:tc>
        <w:tc>
          <w:tcPr>
            <w:tcW w:w="708" w:type="dxa"/>
            <w:tcBorders>
              <w:top w:val="single" w:sz="4" w:space="0" w:color="auto"/>
              <w:left w:val="single" w:sz="4" w:space="0" w:color="auto"/>
              <w:bottom w:val="single" w:sz="4" w:space="0" w:color="auto"/>
              <w:right w:val="single" w:sz="4" w:space="0" w:color="auto"/>
            </w:tcBorders>
          </w:tcPr>
          <w:p w:rsidR="008C705B" w:rsidRPr="00570433" w:rsidRDefault="008C705B" w:rsidP="00141FE0">
            <w:pPr>
              <w:jc w:val="center"/>
            </w:pPr>
          </w:p>
        </w:tc>
      </w:tr>
    </w:tbl>
    <w:p w:rsidR="00E66CD5" w:rsidRPr="00570433" w:rsidRDefault="00E66CD5" w:rsidP="00BA3BC9">
      <w:pPr>
        <w:spacing w:line="360" w:lineRule="exact"/>
        <w:rPr>
          <w:rFonts w:ascii="宋体" w:hAnsi="宋体"/>
          <w:szCs w:val="21"/>
        </w:rPr>
      </w:pPr>
      <w:r w:rsidRPr="00570433">
        <w:rPr>
          <w:rFonts w:ascii="宋体" w:hAnsi="宋体" w:hint="eastAsia"/>
          <w:szCs w:val="21"/>
        </w:rPr>
        <w:t>备注：1、</w:t>
      </w:r>
      <w:proofErr w:type="gramStart"/>
      <w:r w:rsidRPr="00570433">
        <w:rPr>
          <w:rFonts w:ascii="宋体" w:hAnsi="宋体" w:hint="eastAsia"/>
          <w:szCs w:val="21"/>
        </w:rPr>
        <w:t>科创实践</w:t>
      </w:r>
      <w:proofErr w:type="gramEnd"/>
      <w:r w:rsidRPr="00570433">
        <w:rPr>
          <w:rFonts w:ascii="宋体" w:hAnsi="宋体" w:hint="eastAsia"/>
          <w:szCs w:val="21"/>
        </w:rPr>
        <w:t>综合分中论文、专利、竞赛等成果计分办法参考《上海海事大学研究生授予</w:t>
      </w:r>
      <w:r w:rsidRPr="00570433">
        <w:rPr>
          <w:rFonts w:ascii="宋体" w:hAnsi="宋体" w:hint="eastAsia"/>
          <w:szCs w:val="21"/>
        </w:rPr>
        <w:lastRenderedPageBreak/>
        <w:t>学位成果要求》，SCI/EI等论文需出具相关证明；录用通知发票/附缴费证明</w:t>
      </w:r>
      <w:proofErr w:type="gramStart"/>
      <w:r w:rsidRPr="00570433">
        <w:rPr>
          <w:rFonts w:ascii="宋体" w:hAnsi="宋体" w:hint="eastAsia"/>
          <w:szCs w:val="21"/>
        </w:rPr>
        <w:t>视为见刊</w:t>
      </w:r>
      <w:proofErr w:type="gramEnd"/>
      <w:r w:rsidRPr="00570433">
        <w:rPr>
          <w:rFonts w:ascii="宋体" w:hAnsi="宋体" w:hint="eastAsia"/>
          <w:szCs w:val="21"/>
        </w:rPr>
        <w:t>；</w:t>
      </w:r>
      <w:r w:rsidR="00E95CE7" w:rsidRPr="00570433">
        <w:rPr>
          <w:rFonts w:ascii="宋体" w:hAnsi="宋体" w:hint="eastAsia"/>
          <w:szCs w:val="21"/>
        </w:rPr>
        <w:t>以团队形式参加的，证书上有排名先后，队员得分按照表格相应排名计分；无排名先后的，</w:t>
      </w:r>
      <w:r w:rsidR="002B7D56" w:rsidRPr="00570433">
        <w:rPr>
          <w:rFonts w:ascii="宋体" w:hAnsi="宋体" w:hint="eastAsia"/>
          <w:szCs w:val="21"/>
        </w:rPr>
        <w:t>所有人员得分均按照表格中</w:t>
      </w:r>
      <w:r w:rsidR="00E95CE7" w:rsidRPr="00570433">
        <w:rPr>
          <w:rFonts w:ascii="宋体" w:hAnsi="宋体" w:hint="eastAsia"/>
          <w:szCs w:val="21"/>
        </w:rPr>
        <w:t>排名1</w:t>
      </w:r>
      <w:r w:rsidR="001459CC" w:rsidRPr="00570433">
        <w:rPr>
          <w:rFonts w:ascii="宋体" w:hAnsi="宋体" w:hint="eastAsia"/>
          <w:szCs w:val="21"/>
        </w:rPr>
        <w:t>的</w:t>
      </w:r>
      <w:r w:rsidR="002B7D56" w:rsidRPr="00570433">
        <w:rPr>
          <w:rFonts w:ascii="宋体" w:hAnsi="宋体" w:hint="eastAsia"/>
          <w:szCs w:val="21"/>
        </w:rPr>
        <w:t>分值*0.85计算；</w:t>
      </w:r>
    </w:p>
    <w:p w:rsidR="007113F5" w:rsidRPr="00570433" w:rsidRDefault="00D53F12" w:rsidP="00BA3BC9">
      <w:pPr>
        <w:spacing w:line="360" w:lineRule="exact"/>
        <w:rPr>
          <w:szCs w:val="21"/>
        </w:rPr>
      </w:pPr>
      <w:r w:rsidRPr="00570433">
        <w:rPr>
          <w:rFonts w:ascii="宋体" w:hAnsi="宋体" w:hint="eastAsia"/>
          <w:szCs w:val="21"/>
        </w:rPr>
        <w:t>2、</w:t>
      </w:r>
      <w:r w:rsidRPr="00570433">
        <w:rPr>
          <w:szCs w:val="21"/>
        </w:rPr>
        <w:t>其他未尽事宜，由</w:t>
      </w:r>
      <w:r w:rsidRPr="00570433">
        <w:rPr>
          <w:rFonts w:hint="eastAsia"/>
          <w:szCs w:val="21"/>
        </w:rPr>
        <w:t>物流科学与工程研究院</w:t>
      </w:r>
      <w:r w:rsidRPr="00570433">
        <w:rPr>
          <w:szCs w:val="21"/>
        </w:rPr>
        <w:t>研究生学业奖学金评审</w:t>
      </w:r>
      <w:r w:rsidRPr="00570433">
        <w:rPr>
          <w:rFonts w:hint="eastAsia"/>
          <w:szCs w:val="21"/>
        </w:rPr>
        <w:t>工作</w:t>
      </w:r>
      <w:r w:rsidRPr="00570433">
        <w:rPr>
          <w:szCs w:val="21"/>
        </w:rPr>
        <w:t>小组酌情决定</w:t>
      </w:r>
      <w:r w:rsidRPr="00570433">
        <w:rPr>
          <w:rFonts w:hint="eastAsia"/>
          <w:szCs w:val="21"/>
        </w:rPr>
        <w:t>。</w:t>
      </w:r>
    </w:p>
    <w:sectPr w:rsidR="007113F5" w:rsidRPr="00570433" w:rsidSect="00E95CE7">
      <w:pgSz w:w="11906" w:h="16838"/>
      <w:pgMar w:top="993" w:right="1416"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13" w:rsidRDefault="00671313" w:rsidP="000A4BB8">
      <w:r>
        <w:separator/>
      </w:r>
    </w:p>
  </w:endnote>
  <w:endnote w:type="continuationSeparator" w:id="0">
    <w:p w:rsidR="00671313" w:rsidRDefault="00671313" w:rsidP="000A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中等线简体">
    <w:altName w:val="黑体"/>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小标宋_GBK">
    <w:altName w:val="黑体"/>
    <w:charset w:val="86"/>
    <w:family w:val="script"/>
    <w:pitch w:val="fixed"/>
    <w:sig w:usb0="00000001" w:usb1="080E0000" w:usb2="00000010" w:usb3="00000000" w:csb0="00040000" w:csb1="00000000"/>
  </w:font>
  <w:font w:name="方正魏碑_GBK">
    <w:altName w:val="黑体"/>
    <w:charset w:val="86"/>
    <w:family w:val="script"/>
    <w:pitch w:val="fixed"/>
    <w:sig w:usb0="00000001" w:usb1="080E0000" w:usb2="00000010" w:usb3="00000000" w:csb0="0004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13" w:rsidRDefault="00671313" w:rsidP="000A4BB8">
      <w:r>
        <w:separator/>
      </w:r>
    </w:p>
  </w:footnote>
  <w:footnote w:type="continuationSeparator" w:id="0">
    <w:p w:rsidR="00671313" w:rsidRDefault="00671313" w:rsidP="000A4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A86"/>
    <w:multiLevelType w:val="hybridMultilevel"/>
    <w:tmpl w:val="C2747E3E"/>
    <w:lvl w:ilvl="0" w:tplc="C2606936">
      <w:start w:val="1"/>
      <w:numFmt w:val="japaneseCounting"/>
      <w:lvlText w:val="%1、"/>
      <w:lvlJc w:val="left"/>
      <w:pPr>
        <w:ind w:left="960" w:hanging="480"/>
      </w:pPr>
      <w:rPr>
        <w:rFonts w:ascii="方正中等线简体" w:eastAsia="方正中等线简体" w:hAnsi="宋体" w:cs="宋体"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73D76B7"/>
    <w:multiLevelType w:val="hybridMultilevel"/>
    <w:tmpl w:val="5056728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376430A8"/>
    <w:multiLevelType w:val="hybridMultilevel"/>
    <w:tmpl w:val="67FCB498"/>
    <w:lvl w:ilvl="0" w:tplc="771876F8">
      <w:start w:val="1"/>
      <w:numFmt w:val="upperLetter"/>
      <w:lvlText w:val="（%1）"/>
      <w:lvlJc w:val="left"/>
      <w:pPr>
        <w:ind w:left="1620" w:hanging="11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B550C21"/>
    <w:multiLevelType w:val="hybridMultilevel"/>
    <w:tmpl w:val="E6BE9302"/>
    <w:lvl w:ilvl="0" w:tplc="0409000B">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4">
    <w:nsid w:val="62B80157"/>
    <w:multiLevelType w:val="hybridMultilevel"/>
    <w:tmpl w:val="7C20337A"/>
    <w:lvl w:ilvl="0" w:tplc="05783F8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C8"/>
    <w:rsid w:val="00006C83"/>
    <w:rsid w:val="0003768C"/>
    <w:rsid w:val="00041E16"/>
    <w:rsid w:val="0004736E"/>
    <w:rsid w:val="00072075"/>
    <w:rsid w:val="00087EF9"/>
    <w:rsid w:val="0009307E"/>
    <w:rsid w:val="000935E8"/>
    <w:rsid w:val="000950EA"/>
    <w:rsid w:val="000956C2"/>
    <w:rsid w:val="000A4BB8"/>
    <w:rsid w:val="000B01A8"/>
    <w:rsid w:val="000B14AA"/>
    <w:rsid w:val="000B708F"/>
    <w:rsid w:val="000C19A3"/>
    <w:rsid w:val="000E7D11"/>
    <w:rsid w:val="00102CD6"/>
    <w:rsid w:val="00107E79"/>
    <w:rsid w:val="00115B4B"/>
    <w:rsid w:val="00122FDA"/>
    <w:rsid w:val="00133469"/>
    <w:rsid w:val="0013550C"/>
    <w:rsid w:val="00141FE0"/>
    <w:rsid w:val="001459CC"/>
    <w:rsid w:val="00147E41"/>
    <w:rsid w:val="001528A5"/>
    <w:rsid w:val="00155747"/>
    <w:rsid w:val="001658FA"/>
    <w:rsid w:val="00173A10"/>
    <w:rsid w:val="0017631A"/>
    <w:rsid w:val="00177BC6"/>
    <w:rsid w:val="00181E09"/>
    <w:rsid w:val="00192D6C"/>
    <w:rsid w:val="001958EF"/>
    <w:rsid w:val="00197C94"/>
    <w:rsid w:val="001A451B"/>
    <w:rsid w:val="001C4A89"/>
    <w:rsid w:val="001C50D5"/>
    <w:rsid w:val="001D1903"/>
    <w:rsid w:val="001D1FFD"/>
    <w:rsid w:val="001D3C76"/>
    <w:rsid w:val="001D3F5D"/>
    <w:rsid w:val="001D5F18"/>
    <w:rsid w:val="001F11DF"/>
    <w:rsid w:val="001F2BCF"/>
    <w:rsid w:val="001F64CB"/>
    <w:rsid w:val="001F6EA8"/>
    <w:rsid w:val="00200800"/>
    <w:rsid w:val="002151FF"/>
    <w:rsid w:val="00215213"/>
    <w:rsid w:val="00216861"/>
    <w:rsid w:val="002238E6"/>
    <w:rsid w:val="002278B8"/>
    <w:rsid w:val="00285799"/>
    <w:rsid w:val="002B1C1A"/>
    <w:rsid w:val="002B2B29"/>
    <w:rsid w:val="002B7D56"/>
    <w:rsid w:val="002D400C"/>
    <w:rsid w:val="002E2113"/>
    <w:rsid w:val="002E6CBA"/>
    <w:rsid w:val="002F0EC9"/>
    <w:rsid w:val="002F24ED"/>
    <w:rsid w:val="00300B22"/>
    <w:rsid w:val="00317BDB"/>
    <w:rsid w:val="00321B44"/>
    <w:rsid w:val="003312E8"/>
    <w:rsid w:val="00331F8F"/>
    <w:rsid w:val="00334EB6"/>
    <w:rsid w:val="003371B2"/>
    <w:rsid w:val="0035512B"/>
    <w:rsid w:val="00361207"/>
    <w:rsid w:val="00367944"/>
    <w:rsid w:val="0037191C"/>
    <w:rsid w:val="00392066"/>
    <w:rsid w:val="00395BEE"/>
    <w:rsid w:val="00396434"/>
    <w:rsid w:val="003C4A49"/>
    <w:rsid w:val="003C6C26"/>
    <w:rsid w:val="003C7770"/>
    <w:rsid w:val="003E5374"/>
    <w:rsid w:val="003F59C3"/>
    <w:rsid w:val="003F5C4D"/>
    <w:rsid w:val="00402B6B"/>
    <w:rsid w:val="0040667E"/>
    <w:rsid w:val="004151DD"/>
    <w:rsid w:val="00415CE2"/>
    <w:rsid w:val="004211DE"/>
    <w:rsid w:val="004300D3"/>
    <w:rsid w:val="00443BDD"/>
    <w:rsid w:val="00475400"/>
    <w:rsid w:val="0048035D"/>
    <w:rsid w:val="004834E9"/>
    <w:rsid w:val="004A26A0"/>
    <w:rsid w:val="004B0CF4"/>
    <w:rsid w:val="004B2B4D"/>
    <w:rsid w:val="004B6624"/>
    <w:rsid w:val="004B7CB3"/>
    <w:rsid w:val="004C1AC2"/>
    <w:rsid w:val="004D16DA"/>
    <w:rsid w:val="004D21AF"/>
    <w:rsid w:val="004E5420"/>
    <w:rsid w:val="004E7A4F"/>
    <w:rsid w:val="0050078F"/>
    <w:rsid w:val="00507AE8"/>
    <w:rsid w:val="005110AA"/>
    <w:rsid w:val="005121CC"/>
    <w:rsid w:val="005131F3"/>
    <w:rsid w:val="00522186"/>
    <w:rsid w:val="0052387A"/>
    <w:rsid w:val="005265D5"/>
    <w:rsid w:val="00531B94"/>
    <w:rsid w:val="0053785C"/>
    <w:rsid w:val="005507AF"/>
    <w:rsid w:val="0055103F"/>
    <w:rsid w:val="00551A32"/>
    <w:rsid w:val="00557F53"/>
    <w:rsid w:val="00561807"/>
    <w:rsid w:val="00570433"/>
    <w:rsid w:val="00582E3E"/>
    <w:rsid w:val="0059133A"/>
    <w:rsid w:val="00591740"/>
    <w:rsid w:val="005A0C47"/>
    <w:rsid w:val="005A1110"/>
    <w:rsid w:val="005B5F42"/>
    <w:rsid w:val="005C204B"/>
    <w:rsid w:val="005C3E5F"/>
    <w:rsid w:val="005C5CA1"/>
    <w:rsid w:val="005D054C"/>
    <w:rsid w:val="005D2265"/>
    <w:rsid w:val="005D5CC8"/>
    <w:rsid w:val="005D7A39"/>
    <w:rsid w:val="005E5EA5"/>
    <w:rsid w:val="005F4EAB"/>
    <w:rsid w:val="00607759"/>
    <w:rsid w:val="00610C41"/>
    <w:rsid w:val="00612101"/>
    <w:rsid w:val="00620C35"/>
    <w:rsid w:val="00620E8E"/>
    <w:rsid w:val="006226AE"/>
    <w:rsid w:val="0062567D"/>
    <w:rsid w:val="00630405"/>
    <w:rsid w:val="006412E7"/>
    <w:rsid w:val="00651401"/>
    <w:rsid w:val="00653645"/>
    <w:rsid w:val="0066193C"/>
    <w:rsid w:val="006673CB"/>
    <w:rsid w:val="00671313"/>
    <w:rsid w:val="00675E58"/>
    <w:rsid w:val="00677355"/>
    <w:rsid w:val="00683CD1"/>
    <w:rsid w:val="006900DA"/>
    <w:rsid w:val="006967C5"/>
    <w:rsid w:val="006A57D3"/>
    <w:rsid w:val="006B05E9"/>
    <w:rsid w:val="006C028D"/>
    <w:rsid w:val="006C7BCA"/>
    <w:rsid w:val="006D0A40"/>
    <w:rsid w:val="006D5D0D"/>
    <w:rsid w:val="006E4211"/>
    <w:rsid w:val="007009FA"/>
    <w:rsid w:val="007113F5"/>
    <w:rsid w:val="007153BB"/>
    <w:rsid w:val="00716E3E"/>
    <w:rsid w:val="0073265F"/>
    <w:rsid w:val="007348FF"/>
    <w:rsid w:val="0073746B"/>
    <w:rsid w:val="00737CBD"/>
    <w:rsid w:val="007420BF"/>
    <w:rsid w:val="0075510C"/>
    <w:rsid w:val="0075674F"/>
    <w:rsid w:val="00762026"/>
    <w:rsid w:val="007743D6"/>
    <w:rsid w:val="00786ADA"/>
    <w:rsid w:val="00791EF1"/>
    <w:rsid w:val="007B1AA3"/>
    <w:rsid w:val="007B238B"/>
    <w:rsid w:val="007B477F"/>
    <w:rsid w:val="007C2808"/>
    <w:rsid w:val="007C7CF0"/>
    <w:rsid w:val="007D5070"/>
    <w:rsid w:val="007D6E31"/>
    <w:rsid w:val="007E6573"/>
    <w:rsid w:val="007F7226"/>
    <w:rsid w:val="007F7932"/>
    <w:rsid w:val="00801BFA"/>
    <w:rsid w:val="0080201E"/>
    <w:rsid w:val="00812E90"/>
    <w:rsid w:val="00814297"/>
    <w:rsid w:val="00820273"/>
    <w:rsid w:val="0083467D"/>
    <w:rsid w:val="008426EF"/>
    <w:rsid w:val="00843657"/>
    <w:rsid w:val="008679A1"/>
    <w:rsid w:val="008916C3"/>
    <w:rsid w:val="008A2734"/>
    <w:rsid w:val="008C705B"/>
    <w:rsid w:val="008D32B7"/>
    <w:rsid w:val="008E1FD0"/>
    <w:rsid w:val="008E40F1"/>
    <w:rsid w:val="008F28FC"/>
    <w:rsid w:val="008F3AA3"/>
    <w:rsid w:val="008F788C"/>
    <w:rsid w:val="0090098B"/>
    <w:rsid w:val="00900CEF"/>
    <w:rsid w:val="00903539"/>
    <w:rsid w:val="009153A4"/>
    <w:rsid w:val="009158EA"/>
    <w:rsid w:val="00923478"/>
    <w:rsid w:val="00926907"/>
    <w:rsid w:val="00932C2E"/>
    <w:rsid w:val="00935A7C"/>
    <w:rsid w:val="00943074"/>
    <w:rsid w:val="0095458E"/>
    <w:rsid w:val="0095499B"/>
    <w:rsid w:val="0095749C"/>
    <w:rsid w:val="00961241"/>
    <w:rsid w:val="0096229B"/>
    <w:rsid w:val="00975F79"/>
    <w:rsid w:val="009821DB"/>
    <w:rsid w:val="009868BD"/>
    <w:rsid w:val="00987322"/>
    <w:rsid w:val="009916DE"/>
    <w:rsid w:val="0099593B"/>
    <w:rsid w:val="009A2A27"/>
    <w:rsid w:val="009A3708"/>
    <w:rsid w:val="009B16B8"/>
    <w:rsid w:val="009B1B8A"/>
    <w:rsid w:val="009B7B26"/>
    <w:rsid w:val="009C7706"/>
    <w:rsid w:val="009C7DDF"/>
    <w:rsid w:val="009D2A28"/>
    <w:rsid w:val="009D6BAF"/>
    <w:rsid w:val="009E06EF"/>
    <w:rsid w:val="009F3EA2"/>
    <w:rsid w:val="009F5895"/>
    <w:rsid w:val="00A06FD4"/>
    <w:rsid w:val="00A10E0E"/>
    <w:rsid w:val="00A12611"/>
    <w:rsid w:val="00A1363C"/>
    <w:rsid w:val="00A2238D"/>
    <w:rsid w:val="00A23A63"/>
    <w:rsid w:val="00A24D3E"/>
    <w:rsid w:val="00A260BA"/>
    <w:rsid w:val="00A27712"/>
    <w:rsid w:val="00A31A41"/>
    <w:rsid w:val="00A41ECE"/>
    <w:rsid w:val="00A5400F"/>
    <w:rsid w:val="00A568B4"/>
    <w:rsid w:val="00A6350D"/>
    <w:rsid w:val="00A664CE"/>
    <w:rsid w:val="00A73FE2"/>
    <w:rsid w:val="00A77F65"/>
    <w:rsid w:val="00A800A5"/>
    <w:rsid w:val="00A817E2"/>
    <w:rsid w:val="00A82495"/>
    <w:rsid w:val="00A93428"/>
    <w:rsid w:val="00A95A15"/>
    <w:rsid w:val="00AA518C"/>
    <w:rsid w:val="00AB4FB7"/>
    <w:rsid w:val="00AC374D"/>
    <w:rsid w:val="00AC3E86"/>
    <w:rsid w:val="00AC4FFC"/>
    <w:rsid w:val="00AF4A35"/>
    <w:rsid w:val="00AF56EA"/>
    <w:rsid w:val="00B0080E"/>
    <w:rsid w:val="00B17ECA"/>
    <w:rsid w:val="00B2050C"/>
    <w:rsid w:val="00B25552"/>
    <w:rsid w:val="00B27B1E"/>
    <w:rsid w:val="00B31AD4"/>
    <w:rsid w:val="00B435EC"/>
    <w:rsid w:val="00B555A7"/>
    <w:rsid w:val="00B600B3"/>
    <w:rsid w:val="00B63F88"/>
    <w:rsid w:val="00B67549"/>
    <w:rsid w:val="00B72DAA"/>
    <w:rsid w:val="00B7570E"/>
    <w:rsid w:val="00B81636"/>
    <w:rsid w:val="00B83EC9"/>
    <w:rsid w:val="00B90FAC"/>
    <w:rsid w:val="00BA0358"/>
    <w:rsid w:val="00BA3BC9"/>
    <w:rsid w:val="00BB13D0"/>
    <w:rsid w:val="00BB4C5B"/>
    <w:rsid w:val="00BE0282"/>
    <w:rsid w:val="00BE2BD2"/>
    <w:rsid w:val="00BF451F"/>
    <w:rsid w:val="00BF66EF"/>
    <w:rsid w:val="00C03A98"/>
    <w:rsid w:val="00C05BE0"/>
    <w:rsid w:val="00C1357E"/>
    <w:rsid w:val="00C2209B"/>
    <w:rsid w:val="00C41D40"/>
    <w:rsid w:val="00C4553F"/>
    <w:rsid w:val="00C569EA"/>
    <w:rsid w:val="00C7269F"/>
    <w:rsid w:val="00C73080"/>
    <w:rsid w:val="00C7757B"/>
    <w:rsid w:val="00C856D6"/>
    <w:rsid w:val="00CA4DC6"/>
    <w:rsid w:val="00CB0F43"/>
    <w:rsid w:val="00CC20DB"/>
    <w:rsid w:val="00CC252F"/>
    <w:rsid w:val="00CE7678"/>
    <w:rsid w:val="00CF0A3F"/>
    <w:rsid w:val="00CF39EC"/>
    <w:rsid w:val="00D122B7"/>
    <w:rsid w:val="00D14780"/>
    <w:rsid w:val="00D226C6"/>
    <w:rsid w:val="00D251C3"/>
    <w:rsid w:val="00D34A0C"/>
    <w:rsid w:val="00D4468F"/>
    <w:rsid w:val="00D44AEF"/>
    <w:rsid w:val="00D52BCB"/>
    <w:rsid w:val="00D53F12"/>
    <w:rsid w:val="00D65ABE"/>
    <w:rsid w:val="00D6710A"/>
    <w:rsid w:val="00D83309"/>
    <w:rsid w:val="00D84CC4"/>
    <w:rsid w:val="00D9604C"/>
    <w:rsid w:val="00DD340F"/>
    <w:rsid w:val="00DE1616"/>
    <w:rsid w:val="00DF6EF0"/>
    <w:rsid w:val="00DF6EFB"/>
    <w:rsid w:val="00E02CE8"/>
    <w:rsid w:val="00E06EBD"/>
    <w:rsid w:val="00E110C5"/>
    <w:rsid w:val="00E12D36"/>
    <w:rsid w:val="00E15178"/>
    <w:rsid w:val="00E31BD5"/>
    <w:rsid w:val="00E61099"/>
    <w:rsid w:val="00E62D53"/>
    <w:rsid w:val="00E66CD5"/>
    <w:rsid w:val="00E815FE"/>
    <w:rsid w:val="00E955AB"/>
    <w:rsid w:val="00E95CE7"/>
    <w:rsid w:val="00EA145F"/>
    <w:rsid w:val="00EA5DBC"/>
    <w:rsid w:val="00ED1FF4"/>
    <w:rsid w:val="00ED66E3"/>
    <w:rsid w:val="00ED7EEE"/>
    <w:rsid w:val="00EE3E01"/>
    <w:rsid w:val="00EE4C15"/>
    <w:rsid w:val="00EE52D6"/>
    <w:rsid w:val="00EE57C2"/>
    <w:rsid w:val="00EE7265"/>
    <w:rsid w:val="00EF638F"/>
    <w:rsid w:val="00F00731"/>
    <w:rsid w:val="00F1098C"/>
    <w:rsid w:val="00F2610C"/>
    <w:rsid w:val="00F46F57"/>
    <w:rsid w:val="00F52A82"/>
    <w:rsid w:val="00F7509A"/>
    <w:rsid w:val="00F77011"/>
    <w:rsid w:val="00F9608D"/>
    <w:rsid w:val="00FA63A3"/>
    <w:rsid w:val="00FA69FE"/>
    <w:rsid w:val="00FB0E11"/>
    <w:rsid w:val="00FB79E7"/>
    <w:rsid w:val="00FD38A8"/>
    <w:rsid w:val="00FD48FF"/>
    <w:rsid w:val="00FE07F5"/>
    <w:rsid w:val="00FF5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C8"/>
    <w:pPr>
      <w:widowControl w:val="0"/>
      <w:jc w:val="both"/>
    </w:pPr>
    <w:rPr>
      <w:kern w:val="2"/>
      <w:sz w:val="21"/>
      <w:szCs w:val="24"/>
    </w:rPr>
  </w:style>
  <w:style w:type="paragraph" w:styleId="1">
    <w:name w:val="heading 1"/>
    <w:basedOn w:val="a"/>
    <w:next w:val="a"/>
    <w:qFormat/>
    <w:rsid w:val="005D5CC8"/>
    <w:pPr>
      <w:keepNext/>
      <w:keepLines/>
      <w:spacing w:beforeLines="100" w:afterLines="100"/>
      <w:jc w:val="center"/>
      <w:outlineLvl w:val="0"/>
    </w:pPr>
    <w:rPr>
      <w:rFonts w:eastAsia="方正小标宋_GBK"/>
      <w:b/>
      <w:bCs/>
      <w:kern w:val="44"/>
      <w:sz w:val="48"/>
      <w:szCs w:val="44"/>
    </w:rPr>
  </w:style>
  <w:style w:type="paragraph" w:styleId="3">
    <w:name w:val="heading 3"/>
    <w:basedOn w:val="a"/>
    <w:next w:val="a"/>
    <w:link w:val="3Char"/>
    <w:semiHidden/>
    <w:unhideWhenUsed/>
    <w:qFormat/>
    <w:rsid w:val="000B70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5050505">
    <w:name w:val="样式 样式 标题2 + 段前: 0.5 行 段后: 0.5 行 + 段前: 0.5 行 段后: 0.5 行"/>
    <w:basedOn w:val="a"/>
    <w:rsid w:val="005D5CC8"/>
    <w:pPr>
      <w:adjustRightInd w:val="0"/>
      <w:snapToGrid w:val="0"/>
      <w:spacing w:beforeLines="30" w:afterLines="30"/>
      <w:ind w:firstLineChars="147" w:firstLine="147"/>
    </w:pPr>
    <w:rPr>
      <w:rFonts w:ascii="方正魏碑_GBK" w:eastAsia="方正魏碑_GBK" w:hAnsi="宋体" w:cs="宋体"/>
      <w:b/>
      <w:bCs/>
      <w:sz w:val="30"/>
      <w:szCs w:val="20"/>
    </w:rPr>
  </w:style>
  <w:style w:type="character" w:customStyle="1" w:styleId="GBKGBK">
    <w:name w:val="样式 样式 方正小标宋_GBK 小二 + (符号) 方正小标宋_GBK 加粗 黑色 双波浪线"/>
    <w:basedOn w:val="a0"/>
    <w:rsid w:val="005D5CC8"/>
    <w:rPr>
      <w:rFonts w:ascii="方正小标宋_GBK" w:eastAsia="方正小标宋_GBK"/>
      <w:b/>
      <w:bCs/>
      <w:color w:val="000000"/>
      <w:kern w:val="44"/>
      <w:sz w:val="44"/>
      <w:szCs w:val="44"/>
      <w:u w:val="none"/>
    </w:rPr>
  </w:style>
  <w:style w:type="paragraph" w:styleId="a3">
    <w:name w:val="header"/>
    <w:basedOn w:val="a"/>
    <w:link w:val="Char"/>
    <w:rsid w:val="000A4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4BB8"/>
    <w:rPr>
      <w:kern w:val="2"/>
      <w:sz w:val="18"/>
      <w:szCs w:val="18"/>
    </w:rPr>
  </w:style>
  <w:style w:type="paragraph" w:styleId="a4">
    <w:name w:val="footer"/>
    <w:basedOn w:val="a"/>
    <w:link w:val="Char0"/>
    <w:rsid w:val="000A4BB8"/>
    <w:pPr>
      <w:tabs>
        <w:tab w:val="center" w:pos="4153"/>
        <w:tab w:val="right" w:pos="8306"/>
      </w:tabs>
      <w:snapToGrid w:val="0"/>
      <w:jc w:val="left"/>
    </w:pPr>
    <w:rPr>
      <w:sz w:val="18"/>
      <w:szCs w:val="18"/>
    </w:rPr>
  </w:style>
  <w:style w:type="character" w:customStyle="1" w:styleId="Char0">
    <w:name w:val="页脚 Char"/>
    <w:basedOn w:val="a0"/>
    <w:link w:val="a4"/>
    <w:rsid w:val="000A4BB8"/>
    <w:rPr>
      <w:kern w:val="2"/>
      <w:sz w:val="18"/>
      <w:szCs w:val="18"/>
    </w:rPr>
  </w:style>
  <w:style w:type="paragraph" w:customStyle="1" w:styleId="default">
    <w:name w:val="default"/>
    <w:basedOn w:val="a"/>
    <w:rsid w:val="006967C5"/>
    <w:pPr>
      <w:widowControl/>
      <w:spacing w:before="100" w:beforeAutospacing="1" w:after="100" w:afterAutospacing="1"/>
      <w:jc w:val="left"/>
    </w:pPr>
    <w:rPr>
      <w:rFonts w:ascii="宋体" w:hAnsi="宋体" w:cs="宋体"/>
      <w:kern w:val="0"/>
      <w:sz w:val="24"/>
    </w:rPr>
  </w:style>
  <w:style w:type="table" w:styleId="a5">
    <w:name w:val="Table Grid"/>
    <w:basedOn w:val="a1"/>
    <w:qFormat/>
    <w:rsid w:val="001C50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Emphasis"/>
    <w:basedOn w:val="a0"/>
    <w:uiPriority w:val="20"/>
    <w:qFormat/>
    <w:rsid w:val="00B555A7"/>
    <w:rPr>
      <w:i/>
      <w:iCs/>
    </w:rPr>
  </w:style>
  <w:style w:type="paragraph" w:styleId="a7">
    <w:name w:val="Normal (Web)"/>
    <w:basedOn w:val="a"/>
    <w:uiPriority w:val="99"/>
    <w:rsid w:val="00975F79"/>
    <w:pPr>
      <w:widowControl/>
      <w:spacing w:before="100" w:beforeAutospacing="1" w:after="100" w:afterAutospacing="1"/>
      <w:jc w:val="left"/>
    </w:pPr>
    <w:rPr>
      <w:rFonts w:ascii="宋体" w:hAnsi="宋体" w:cs="宋体"/>
      <w:kern w:val="0"/>
      <w:sz w:val="24"/>
    </w:rPr>
  </w:style>
  <w:style w:type="character" w:styleId="a8">
    <w:name w:val="Strong"/>
    <w:basedOn w:val="a0"/>
    <w:qFormat/>
    <w:rsid w:val="001F2BCF"/>
    <w:rPr>
      <w:b/>
      <w:bCs/>
    </w:rPr>
  </w:style>
  <w:style w:type="paragraph" w:styleId="a9">
    <w:name w:val="List Paragraph"/>
    <w:basedOn w:val="a"/>
    <w:uiPriority w:val="34"/>
    <w:qFormat/>
    <w:rsid w:val="001F11DF"/>
    <w:pPr>
      <w:ind w:firstLineChars="200" w:firstLine="420"/>
    </w:pPr>
  </w:style>
  <w:style w:type="paragraph" w:styleId="aa">
    <w:name w:val="Balloon Text"/>
    <w:basedOn w:val="a"/>
    <w:link w:val="Char1"/>
    <w:semiHidden/>
    <w:unhideWhenUsed/>
    <w:rsid w:val="00B2050C"/>
    <w:rPr>
      <w:sz w:val="18"/>
      <w:szCs w:val="18"/>
    </w:rPr>
  </w:style>
  <w:style w:type="character" w:customStyle="1" w:styleId="Char1">
    <w:name w:val="批注框文本 Char"/>
    <w:basedOn w:val="a0"/>
    <w:link w:val="aa"/>
    <w:semiHidden/>
    <w:rsid w:val="00B2050C"/>
    <w:rPr>
      <w:kern w:val="2"/>
      <w:sz w:val="18"/>
      <w:szCs w:val="18"/>
    </w:rPr>
  </w:style>
  <w:style w:type="character" w:customStyle="1" w:styleId="3Char">
    <w:name w:val="标题 3 Char"/>
    <w:basedOn w:val="a0"/>
    <w:link w:val="3"/>
    <w:semiHidden/>
    <w:rsid w:val="000B708F"/>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C8"/>
    <w:pPr>
      <w:widowControl w:val="0"/>
      <w:jc w:val="both"/>
    </w:pPr>
    <w:rPr>
      <w:kern w:val="2"/>
      <w:sz w:val="21"/>
      <w:szCs w:val="24"/>
    </w:rPr>
  </w:style>
  <w:style w:type="paragraph" w:styleId="1">
    <w:name w:val="heading 1"/>
    <w:basedOn w:val="a"/>
    <w:next w:val="a"/>
    <w:qFormat/>
    <w:rsid w:val="005D5CC8"/>
    <w:pPr>
      <w:keepNext/>
      <w:keepLines/>
      <w:spacing w:beforeLines="100" w:afterLines="100"/>
      <w:jc w:val="center"/>
      <w:outlineLvl w:val="0"/>
    </w:pPr>
    <w:rPr>
      <w:rFonts w:eastAsia="方正小标宋_GBK"/>
      <w:b/>
      <w:bCs/>
      <w:kern w:val="44"/>
      <w:sz w:val="48"/>
      <w:szCs w:val="44"/>
    </w:rPr>
  </w:style>
  <w:style w:type="paragraph" w:styleId="3">
    <w:name w:val="heading 3"/>
    <w:basedOn w:val="a"/>
    <w:next w:val="a"/>
    <w:link w:val="3Char"/>
    <w:semiHidden/>
    <w:unhideWhenUsed/>
    <w:qFormat/>
    <w:rsid w:val="000B70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5050505">
    <w:name w:val="样式 样式 标题2 + 段前: 0.5 行 段后: 0.5 行 + 段前: 0.5 行 段后: 0.5 行"/>
    <w:basedOn w:val="a"/>
    <w:rsid w:val="005D5CC8"/>
    <w:pPr>
      <w:adjustRightInd w:val="0"/>
      <w:snapToGrid w:val="0"/>
      <w:spacing w:beforeLines="30" w:afterLines="30"/>
      <w:ind w:firstLineChars="147" w:firstLine="147"/>
    </w:pPr>
    <w:rPr>
      <w:rFonts w:ascii="方正魏碑_GBK" w:eastAsia="方正魏碑_GBK" w:hAnsi="宋体" w:cs="宋体"/>
      <w:b/>
      <w:bCs/>
      <w:sz w:val="30"/>
      <w:szCs w:val="20"/>
    </w:rPr>
  </w:style>
  <w:style w:type="character" w:customStyle="1" w:styleId="GBKGBK">
    <w:name w:val="样式 样式 方正小标宋_GBK 小二 + (符号) 方正小标宋_GBK 加粗 黑色 双波浪线"/>
    <w:basedOn w:val="a0"/>
    <w:rsid w:val="005D5CC8"/>
    <w:rPr>
      <w:rFonts w:ascii="方正小标宋_GBK" w:eastAsia="方正小标宋_GBK"/>
      <w:b/>
      <w:bCs/>
      <w:color w:val="000000"/>
      <w:kern w:val="44"/>
      <w:sz w:val="44"/>
      <w:szCs w:val="44"/>
      <w:u w:val="none"/>
    </w:rPr>
  </w:style>
  <w:style w:type="paragraph" w:styleId="a3">
    <w:name w:val="header"/>
    <w:basedOn w:val="a"/>
    <w:link w:val="Char"/>
    <w:rsid w:val="000A4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4BB8"/>
    <w:rPr>
      <w:kern w:val="2"/>
      <w:sz w:val="18"/>
      <w:szCs w:val="18"/>
    </w:rPr>
  </w:style>
  <w:style w:type="paragraph" w:styleId="a4">
    <w:name w:val="footer"/>
    <w:basedOn w:val="a"/>
    <w:link w:val="Char0"/>
    <w:rsid w:val="000A4BB8"/>
    <w:pPr>
      <w:tabs>
        <w:tab w:val="center" w:pos="4153"/>
        <w:tab w:val="right" w:pos="8306"/>
      </w:tabs>
      <w:snapToGrid w:val="0"/>
      <w:jc w:val="left"/>
    </w:pPr>
    <w:rPr>
      <w:sz w:val="18"/>
      <w:szCs w:val="18"/>
    </w:rPr>
  </w:style>
  <w:style w:type="character" w:customStyle="1" w:styleId="Char0">
    <w:name w:val="页脚 Char"/>
    <w:basedOn w:val="a0"/>
    <w:link w:val="a4"/>
    <w:rsid w:val="000A4BB8"/>
    <w:rPr>
      <w:kern w:val="2"/>
      <w:sz w:val="18"/>
      <w:szCs w:val="18"/>
    </w:rPr>
  </w:style>
  <w:style w:type="paragraph" w:customStyle="1" w:styleId="default">
    <w:name w:val="default"/>
    <w:basedOn w:val="a"/>
    <w:rsid w:val="006967C5"/>
    <w:pPr>
      <w:widowControl/>
      <w:spacing w:before="100" w:beforeAutospacing="1" w:after="100" w:afterAutospacing="1"/>
      <w:jc w:val="left"/>
    </w:pPr>
    <w:rPr>
      <w:rFonts w:ascii="宋体" w:hAnsi="宋体" w:cs="宋体"/>
      <w:kern w:val="0"/>
      <w:sz w:val="24"/>
    </w:rPr>
  </w:style>
  <w:style w:type="table" w:styleId="a5">
    <w:name w:val="Table Grid"/>
    <w:basedOn w:val="a1"/>
    <w:qFormat/>
    <w:rsid w:val="001C50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Emphasis"/>
    <w:basedOn w:val="a0"/>
    <w:uiPriority w:val="20"/>
    <w:qFormat/>
    <w:rsid w:val="00B555A7"/>
    <w:rPr>
      <w:i/>
      <w:iCs/>
    </w:rPr>
  </w:style>
  <w:style w:type="paragraph" w:styleId="a7">
    <w:name w:val="Normal (Web)"/>
    <w:basedOn w:val="a"/>
    <w:uiPriority w:val="99"/>
    <w:rsid w:val="00975F79"/>
    <w:pPr>
      <w:widowControl/>
      <w:spacing w:before="100" w:beforeAutospacing="1" w:after="100" w:afterAutospacing="1"/>
      <w:jc w:val="left"/>
    </w:pPr>
    <w:rPr>
      <w:rFonts w:ascii="宋体" w:hAnsi="宋体" w:cs="宋体"/>
      <w:kern w:val="0"/>
      <w:sz w:val="24"/>
    </w:rPr>
  </w:style>
  <w:style w:type="character" w:styleId="a8">
    <w:name w:val="Strong"/>
    <w:basedOn w:val="a0"/>
    <w:qFormat/>
    <w:rsid w:val="001F2BCF"/>
    <w:rPr>
      <w:b/>
      <w:bCs/>
    </w:rPr>
  </w:style>
  <w:style w:type="paragraph" w:styleId="a9">
    <w:name w:val="List Paragraph"/>
    <w:basedOn w:val="a"/>
    <w:uiPriority w:val="34"/>
    <w:qFormat/>
    <w:rsid w:val="001F11DF"/>
    <w:pPr>
      <w:ind w:firstLineChars="200" w:firstLine="420"/>
    </w:pPr>
  </w:style>
  <w:style w:type="paragraph" w:styleId="aa">
    <w:name w:val="Balloon Text"/>
    <w:basedOn w:val="a"/>
    <w:link w:val="Char1"/>
    <w:semiHidden/>
    <w:unhideWhenUsed/>
    <w:rsid w:val="00B2050C"/>
    <w:rPr>
      <w:sz w:val="18"/>
      <w:szCs w:val="18"/>
    </w:rPr>
  </w:style>
  <w:style w:type="character" w:customStyle="1" w:styleId="Char1">
    <w:name w:val="批注框文本 Char"/>
    <w:basedOn w:val="a0"/>
    <w:link w:val="aa"/>
    <w:semiHidden/>
    <w:rsid w:val="00B2050C"/>
    <w:rPr>
      <w:kern w:val="2"/>
      <w:sz w:val="18"/>
      <w:szCs w:val="18"/>
    </w:rPr>
  </w:style>
  <w:style w:type="character" w:customStyle="1" w:styleId="3Char">
    <w:name w:val="标题 3 Char"/>
    <w:basedOn w:val="a0"/>
    <w:link w:val="3"/>
    <w:semiHidden/>
    <w:rsid w:val="000B708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671088">
      <w:bodyDiv w:val="1"/>
      <w:marLeft w:val="0"/>
      <w:marRight w:val="0"/>
      <w:marTop w:val="0"/>
      <w:marBottom w:val="0"/>
      <w:divBdr>
        <w:top w:val="none" w:sz="0" w:space="0" w:color="auto"/>
        <w:left w:val="none" w:sz="0" w:space="0" w:color="auto"/>
        <w:bottom w:val="none" w:sz="0" w:space="0" w:color="auto"/>
        <w:right w:val="none" w:sz="0" w:space="0" w:color="auto"/>
      </w:divBdr>
    </w:div>
    <w:div w:id="1375691540">
      <w:bodyDiv w:val="1"/>
      <w:marLeft w:val="0"/>
      <w:marRight w:val="0"/>
      <w:marTop w:val="0"/>
      <w:marBottom w:val="0"/>
      <w:divBdr>
        <w:top w:val="none" w:sz="0" w:space="0" w:color="auto"/>
        <w:left w:val="none" w:sz="0" w:space="0" w:color="auto"/>
        <w:bottom w:val="none" w:sz="0" w:space="0" w:color="auto"/>
        <w:right w:val="none" w:sz="0" w:space="0" w:color="auto"/>
      </w:divBdr>
    </w:div>
    <w:div w:id="20947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A612-EE95-40E2-A78F-D085862A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Pages>
  <Words>551</Words>
  <Characters>3147</Characters>
  <Application>Microsoft Office Word</Application>
  <DocSecurity>0</DocSecurity>
  <Lines>26</Lines>
  <Paragraphs>7</Paragraphs>
  <ScaleCrop>false</ScaleCrop>
  <Company>Microsoft</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西南科技大学硕士研究生</dc:title>
  <dc:creator>User</dc:creator>
  <cp:lastModifiedBy>win7</cp:lastModifiedBy>
  <cp:revision>19</cp:revision>
  <cp:lastPrinted>2018-09-19T01:02:00Z</cp:lastPrinted>
  <dcterms:created xsi:type="dcterms:W3CDTF">2018-09-14T07:21:00Z</dcterms:created>
  <dcterms:modified xsi:type="dcterms:W3CDTF">2018-09-19T07:37:00Z</dcterms:modified>
</cp:coreProperties>
</file>