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19" w:rsidRDefault="002E3719" w:rsidP="00A433C8">
      <w:pPr>
        <w:jc w:val="center"/>
        <w:rPr>
          <w:rFonts w:eastAsia="黑体" w:cs="Times New Roman"/>
          <w:sz w:val="32"/>
        </w:rPr>
      </w:pPr>
      <w:r>
        <w:rPr>
          <w:rFonts w:eastAsia="黑体" w:cs="Times New Roman" w:hint="eastAsia"/>
          <w:sz w:val="32"/>
        </w:rPr>
        <w:t>上海市</w:t>
      </w:r>
      <w:r>
        <w:rPr>
          <w:rFonts w:eastAsia="黑体" w:cs="Times New Roman"/>
          <w:sz w:val="32"/>
        </w:rPr>
        <w:t>浦东新区第九届学术年会</w:t>
      </w:r>
    </w:p>
    <w:p w:rsidR="00862DED" w:rsidRPr="0081295F" w:rsidRDefault="00805DED" w:rsidP="00A433C8">
      <w:pPr>
        <w:jc w:val="center"/>
        <w:rPr>
          <w:rFonts w:eastAsia="黑体" w:cs="Times New Roman"/>
          <w:sz w:val="28"/>
        </w:rPr>
      </w:pPr>
      <w:r w:rsidRPr="0081295F">
        <w:rPr>
          <w:rFonts w:eastAsia="黑体" w:cs="Times New Roman" w:hint="eastAsia"/>
          <w:sz w:val="28"/>
        </w:rPr>
        <w:t>无人系统</w:t>
      </w:r>
      <w:r w:rsidRPr="0081295F">
        <w:rPr>
          <w:rFonts w:eastAsia="黑体" w:cs="Times New Roman"/>
          <w:sz w:val="28"/>
        </w:rPr>
        <w:t>协同控制与调度</w:t>
      </w:r>
      <w:r w:rsidR="00A433C8" w:rsidRPr="0081295F">
        <w:rPr>
          <w:rFonts w:eastAsia="黑体" w:cs="Times New Roman"/>
          <w:sz w:val="28"/>
        </w:rPr>
        <w:t>研讨会</w:t>
      </w:r>
    </w:p>
    <w:p w:rsidR="00A433C8" w:rsidRPr="0045388C" w:rsidRDefault="00862DED" w:rsidP="00743BF8">
      <w:pPr>
        <w:spacing w:afterLines="50" w:after="156"/>
        <w:jc w:val="center"/>
        <w:rPr>
          <w:rFonts w:eastAsia="黑体" w:cs="Times New Roman"/>
          <w:b/>
          <w:color w:val="0000FF"/>
          <w:sz w:val="32"/>
        </w:rPr>
      </w:pPr>
      <w:r w:rsidRPr="0045388C">
        <w:rPr>
          <w:rFonts w:eastAsia="黑体" w:cs="Times New Roman" w:hint="eastAsia"/>
          <w:b/>
          <w:color w:val="0000FF"/>
          <w:sz w:val="32"/>
        </w:rPr>
        <w:t>日</w:t>
      </w:r>
      <w:r w:rsidR="000E4305" w:rsidRPr="0045388C">
        <w:rPr>
          <w:rFonts w:eastAsia="黑体" w:cs="Times New Roman" w:hint="eastAsia"/>
          <w:b/>
          <w:color w:val="0000FF"/>
          <w:sz w:val="32"/>
        </w:rPr>
        <w:t xml:space="preserve"> </w:t>
      </w:r>
      <w:r w:rsidRPr="0045388C">
        <w:rPr>
          <w:rFonts w:eastAsia="黑体" w:cs="Times New Roman" w:hint="eastAsia"/>
          <w:b/>
          <w:color w:val="0000FF"/>
          <w:sz w:val="32"/>
        </w:rPr>
        <w:t>程</w:t>
      </w:r>
      <w:r w:rsidR="000E4305" w:rsidRPr="0045388C">
        <w:rPr>
          <w:rFonts w:eastAsia="黑体" w:cs="Times New Roman" w:hint="eastAsia"/>
          <w:b/>
          <w:color w:val="0000FF"/>
          <w:sz w:val="32"/>
        </w:rPr>
        <w:t xml:space="preserve"> </w:t>
      </w:r>
      <w:r w:rsidRPr="0045388C">
        <w:rPr>
          <w:rFonts w:eastAsia="黑体" w:cs="Times New Roman"/>
          <w:b/>
          <w:color w:val="0000FF"/>
          <w:sz w:val="32"/>
        </w:rPr>
        <w:t>安</w:t>
      </w:r>
      <w:r w:rsidR="000E4305" w:rsidRPr="0045388C">
        <w:rPr>
          <w:rFonts w:eastAsia="黑体" w:cs="Times New Roman" w:hint="eastAsia"/>
          <w:b/>
          <w:color w:val="0000FF"/>
          <w:sz w:val="32"/>
        </w:rPr>
        <w:t xml:space="preserve"> </w:t>
      </w:r>
      <w:r w:rsidRPr="0045388C">
        <w:rPr>
          <w:rFonts w:eastAsia="黑体" w:cs="Times New Roman"/>
          <w:b/>
          <w:color w:val="0000FF"/>
          <w:sz w:val="32"/>
        </w:rPr>
        <w:t>排</w:t>
      </w:r>
    </w:p>
    <w:tbl>
      <w:tblPr>
        <w:tblStyle w:val="a5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828"/>
        <w:gridCol w:w="3118"/>
      </w:tblGrid>
      <w:tr w:rsidR="0023293E" w:rsidRPr="00743BF8" w:rsidTr="00832495">
        <w:trPr>
          <w:trHeight w:val="677"/>
          <w:jc w:val="center"/>
        </w:trPr>
        <w:tc>
          <w:tcPr>
            <w:tcW w:w="9209" w:type="dxa"/>
            <w:gridSpan w:val="4"/>
          </w:tcPr>
          <w:p w:rsidR="0023293E" w:rsidRPr="00743BF8" w:rsidRDefault="0023293E" w:rsidP="002532DE">
            <w:pPr>
              <w:spacing w:beforeLines="25" w:before="78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会议</w:t>
            </w:r>
            <w:r w:rsidR="00C71F8A">
              <w:rPr>
                <w:rFonts w:eastAsia="黑体" w:cs="Times New Roman" w:hint="eastAsia"/>
                <w:sz w:val="22"/>
              </w:rPr>
              <w:t>签</w:t>
            </w:r>
            <w:r w:rsidRPr="00743BF8">
              <w:rPr>
                <w:rFonts w:eastAsia="黑体" w:cs="Times New Roman"/>
                <w:sz w:val="22"/>
              </w:rPr>
              <w:t>到：</w:t>
            </w:r>
            <w:r w:rsidRPr="00743BF8">
              <w:rPr>
                <w:rFonts w:eastAsia="黑体" w:cs="Times New Roman"/>
                <w:sz w:val="22"/>
              </w:rPr>
              <w:t>2018</w:t>
            </w:r>
            <w:r w:rsidRPr="00743BF8">
              <w:rPr>
                <w:rFonts w:eastAsia="黑体" w:cs="Times New Roman"/>
                <w:sz w:val="22"/>
              </w:rPr>
              <w:t>年</w:t>
            </w:r>
            <w:r w:rsidRPr="00743BF8">
              <w:rPr>
                <w:rFonts w:eastAsia="黑体" w:cs="Times New Roman"/>
                <w:sz w:val="22"/>
              </w:rPr>
              <w:t>11</w:t>
            </w:r>
            <w:r w:rsidRPr="00743BF8">
              <w:rPr>
                <w:rFonts w:eastAsia="黑体" w:cs="Times New Roman"/>
                <w:sz w:val="22"/>
              </w:rPr>
              <w:t>月</w:t>
            </w:r>
            <w:r w:rsidR="00C71F8A">
              <w:rPr>
                <w:rFonts w:eastAsia="黑体" w:cs="Times New Roman"/>
                <w:sz w:val="22"/>
              </w:rPr>
              <w:t>8</w:t>
            </w:r>
            <w:r w:rsidRPr="00743BF8">
              <w:rPr>
                <w:rFonts w:eastAsia="黑体" w:cs="Times New Roman"/>
                <w:sz w:val="22"/>
              </w:rPr>
              <w:t>日（周</w:t>
            </w:r>
            <w:r w:rsidR="00C71F8A">
              <w:rPr>
                <w:rFonts w:eastAsia="黑体" w:cs="Times New Roman" w:hint="eastAsia"/>
                <w:sz w:val="22"/>
              </w:rPr>
              <w:t>四</w:t>
            </w:r>
            <w:r w:rsidRPr="00743BF8">
              <w:rPr>
                <w:rFonts w:eastAsia="黑体" w:cs="Times New Roman"/>
                <w:sz w:val="22"/>
              </w:rPr>
              <w:t>）</w:t>
            </w:r>
            <w:r w:rsidR="00C71F8A">
              <w:rPr>
                <w:rFonts w:eastAsia="黑体" w:cs="Times New Roman"/>
                <w:sz w:val="22"/>
              </w:rPr>
              <w:t>8</w:t>
            </w:r>
            <w:r w:rsidRPr="00743BF8">
              <w:rPr>
                <w:rFonts w:eastAsia="黑体" w:cs="Times New Roman"/>
                <w:sz w:val="22"/>
              </w:rPr>
              <w:t>:00~</w:t>
            </w:r>
            <w:r w:rsidR="00C71F8A">
              <w:rPr>
                <w:rFonts w:eastAsia="黑体" w:cs="Times New Roman"/>
                <w:sz w:val="22"/>
              </w:rPr>
              <w:t>8</w:t>
            </w:r>
            <w:r w:rsidRPr="00743BF8">
              <w:rPr>
                <w:rFonts w:eastAsia="黑体" w:cs="Times New Roman"/>
                <w:sz w:val="22"/>
              </w:rPr>
              <w:t>:</w:t>
            </w:r>
            <w:r w:rsidR="00C71F8A">
              <w:rPr>
                <w:rFonts w:eastAsia="黑体" w:cs="Times New Roman"/>
                <w:sz w:val="22"/>
              </w:rPr>
              <w:t>2</w:t>
            </w:r>
            <w:r w:rsidRPr="00743BF8">
              <w:rPr>
                <w:rFonts w:eastAsia="黑体" w:cs="Times New Roman"/>
                <w:sz w:val="22"/>
              </w:rPr>
              <w:t>0</w:t>
            </w:r>
          </w:p>
          <w:p w:rsidR="0023293E" w:rsidRPr="00743BF8" w:rsidRDefault="0023293E" w:rsidP="00832495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会议地点：上海市浦东维也纳国际酒店</w:t>
            </w:r>
            <w:r w:rsidR="00276376">
              <w:rPr>
                <w:rFonts w:eastAsia="黑体" w:cs="Times New Roman"/>
                <w:sz w:val="22"/>
              </w:rPr>
              <w:t>二楼</w:t>
            </w:r>
            <w:r w:rsidRPr="00743BF8">
              <w:rPr>
                <w:rFonts w:eastAsia="黑体" w:cs="Times New Roman"/>
                <w:sz w:val="22"/>
              </w:rPr>
              <w:t>肖邦厅（</w:t>
            </w:r>
            <w:r w:rsidRPr="00276376">
              <w:rPr>
                <w:rFonts w:eastAsia="黑体" w:cs="Times New Roman"/>
                <w:sz w:val="20"/>
              </w:rPr>
              <w:t>临港新城滴水湖大学城店，康乃馨路</w:t>
            </w:r>
            <w:r w:rsidRPr="00276376">
              <w:rPr>
                <w:rFonts w:eastAsia="黑体" w:cs="Times New Roman"/>
                <w:sz w:val="20"/>
              </w:rPr>
              <w:t>22</w:t>
            </w:r>
            <w:r w:rsidRPr="00276376">
              <w:rPr>
                <w:rFonts w:eastAsia="黑体" w:cs="Times New Roman"/>
                <w:sz w:val="20"/>
              </w:rPr>
              <w:t>号</w:t>
            </w:r>
            <w:r w:rsidRPr="00743BF8">
              <w:rPr>
                <w:rFonts w:eastAsia="黑体" w:cs="Times New Roman"/>
                <w:sz w:val="22"/>
              </w:rPr>
              <w:t>）</w:t>
            </w:r>
          </w:p>
        </w:tc>
      </w:tr>
      <w:tr w:rsidR="00743BF8" w:rsidRPr="00743BF8" w:rsidTr="00743BF8">
        <w:trPr>
          <w:jc w:val="center"/>
        </w:trPr>
        <w:tc>
          <w:tcPr>
            <w:tcW w:w="846" w:type="dxa"/>
            <w:vMerge w:val="restart"/>
            <w:vAlign w:val="center"/>
          </w:tcPr>
          <w:p w:rsidR="00743BF8" w:rsidRPr="00D32D35" w:rsidRDefault="00743BF8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8"/>
              </w:rPr>
            </w:pPr>
            <w:r w:rsidRPr="00D32D35">
              <w:rPr>
                <w:rFonts w:eastAsia="黑体" w:cs="Times New Roman"/>
                <w:b/>
                <w:sz w:val="28"/>
              </w:rPr>
              <w:t>11</w:t>
            </w:r>
          </w:p>
          <w:p w:rsidR="00743BF8" w:rsidRPr="00D32D35" w:rsidRDefault="00743BF8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8"/>
              </w:rPr>
            </w:pPr>
            <w:r w:rsidRPr="00D32D35">
              <w:rPr>
                <w:rFonts w:eastAsia="黑体" w:cs="Times New Roman"/>
                <w:b/>
                <w:sz w:val="28"/>
              </w:rPr>
              <w:t>月</w:t>
            </w:r>
          </w:p>
          <w:p w:rsidR="00743BF8" w:rsidRPr="00D32D35" w:rsidRDefault="00743BF8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8"/>
              </w:rPr>
            </w:pPr>
            <w:r w:rsidRPr="00D32D35">
              <w:rPr>
                <w:rFonts w:eastAsia="黑体" w:cs="Times New Roman"/>
                <w:b/>
                <w:sz w:val="28"/>
              </w:rPr>
              <w:t>8</w:t>
            </w:r>
          </w:p>
          <w:p w:rsidR="00743BF8" w:rsidRPr="00743BF8" w:rsidRDefault="00743BF8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  <w:r w:rsidRPr="00D32D35">
              <w:rPr>
                <w:rFonts w:eastAsia="黑体" w:cs="Times New Roman"/>
                <w:b/>
                <w:sz w:val="28"/>
              </w:rPr>
              <w:t>日</w:t>
            </w:r>
          </w:p>
        </w:tc>
        <w:tc>
          <w:tcPr>
            <w:tcW w:w="8363" w:type="dxa"/>
            <w:gridSpan w:val="3"/>
            <w:vAlign w:val="center"/>
          </w:tcPr>
          <w:p w:rsidR="00743BF8" w:rsidRPr="000E4305" w:rsidRDefault="00743BF8" w:rsidP="00337857">
            <w:pPr>
              <w:spacing w:beforeLines="25" w:before="78"/>
              <w:ind w:firstLineChars="1100" w:firstLine="3092"/>
              <w:rPr>
                <w:rFonts w:eastAsia="黑体" w:cs="Times New Roman"/>
                <w:b/>
                <w:color w:val="0000FF"/>
                <w:sz w:val="22"/>
              </w:rPr>
            </w:pPr>
            <w:r w:rsidRPr="000E4305">
              <w:rPr>
                <w:rFonts w:eastAsia="黑体" w:cs="Times New Roman"/>
                <w:b/>
                <w:color w:val="0000FF"/>
                <w:sz w:val="28"/>
              </w:rPr>
              <w:t>开</w:t>
            </w:r>
            <w:r w:rsidR="000E4305">
              <w:rPr>
                <w:rFonts w:eastAsia="黑体" w:cs="Times New Roman" w:hint="eastAsia"/>
                <w:b/>
                <w:color w:val="0000FF"/>
                <w:sz w:val="28"/>
              </w:rPr>
              <w:t xml:space="preserve"> </w:t>
            </w:r>
            <w:r w:rsidRPr="000E4305">
              <w:rPr>
                <w:rFonts w:eastAsia="黑体" w:cs="Times New Roman"/>
                <w:b/>
                <w:color w:val="0000FF"/>
                <w:sz w:val="28"/>
              </w:rPr>
              <w:t>幕</w:t>
            </w:r>
            <w:r w:rsidR="00283451" w:rsidRPr="000E4305">
              <w:rPr>
                <w:rFonts w:eastAsia="黑体" w:cs="Times New Roman" w:hint="eastAsia"/>
                <w:b/>
                <w:color w:val="0000FF"/>
                <w:sz w:val="28"/>
              </w:rPr>
              <w:t xml:space="preserve"> </w:t>
            </w:r>
            <w:r w:rsidRPr="000E4305">
              <w:rPr>
                <w:rFonts w:eastAsia="黑体" w:cs="Times New Roman"/>
                <w:b/>
                <w:color w:val="0000FF"/>
                <w:sz w:val="28"/>
              </w:rPr>
              <w:t>式</w:t>
            </w:r>
            <w:r w:rsidR="00337857">
              <w:rPr>
                <w:rFonts w:eastAsia="黑体" w:cs="Times New Roman" w:hint="eastAsia"/>
                <w:b/>
                <w:color w:val="0000FF"/>
                <w:sz w:val="28"/>
              </w:rPr>
              <w:t xml:space="preserve">    </w:t>
            </w:r>
            <w:r w:rsidR="00337857" w:rsidRPr="00337857">
              <w:rPr>
                <w:rFonts w:eastAsia="黑体" w:cs="Times New Roman" w:hint="eastAsia"/>
                <w:b/>
                <w:sz w:val="22"/>
              </w:rPr>
              <w:t>主持人</w:t>
            </w:r>
            <w:r w:rsidR="00337857">
              <w:rPr>
                <w:rFonts w:eastAsia="黑体" w:cs="Times New Roman" w:hint="eastAsia"/>
                <w:b/>
                <w:sz w:val="22"/>
              </w:rPr>
              <w:t>：</w:t>
            </w:r>
            <w:r w:rsidR="00337857" w:rsidRPr="00337857">
              <w:rPr>
                <w:rFonts w:eastAsia="黑体" w:cs="Times New Roman" w:hint="eastAsia"/>
                <w:b/>
                <w:sz w:val="22"/>
              </w:rPr>
              <w:t>杨勇生</w:t>
            </w:r>
          </w:p>
        </w:tc>
      </w:tr>
      <w:tr w:rsidR="00743BF8" w:rsidRPr="00743BF8" w:rsidTr="00D85DB7">
        <w:trPr>
          <w:jc w:val="center"/>
        </w:trPr>
        <w:tc>
          <w:tcPr>
            <w:tcW w:w="846" w:type="dxa"/>
            <w:vMerge/>
          </w:tcPr>
          <w:p w:rsidR="00743BF8" w:rsidRPr="00743BF8" w:rsidRDefault="00743BF8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43BF8" w:rsidRPr="00BE633C" w:rsidRDefault="00743BF8" w:rsidP="00337857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BE633C">
              <w:rPr>
                <w:rFonts w:eastAsia="黑体" w:cs="Times New Roman"/>
                <w:sz w:val="22"/>
              </w:rPr>
              <w:t>8:30~8:</w:t>
            </w:r>
            <w:r w:rsidR="00337857">
              <w:rPr>
                <w:rFonts w:eastAsia="黑体" w:cs="Times New Roman"/>
                <w:sz w:val="22"/>
              </w:rPr>
              <w:t>40</w:t>
            </w:r>
          </w:p>
        </w:tc>
        <w:tc>
          <w:tcPr>
            <w:tcW w:w="6946" w:type="dxa"/>
            <w:gridSpan w:val="2"/>
            <w:vAlign w:val="center"/>
          </w:tcPr>
          <w:p w:rsidR="00743BF8" w:rsidRPr="00BE633C" w:rsidRDefault="00337857" w:rsidP="00BE633C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337857">
              <w:rPr>
                <w:rFonts w:eastAsia="黑体" w:cs="Times New Roman" w:hint="eastAsia"/>
                <w:sz w:val="22"/>
              </w:rPr>
              <w:t>上海海事大学物流科学与工程研究院</w:t>
            </w:r>
            <w:r w:rsidRPr="00337857">
              <w:rPr>
                <w:rFonts w:eastAsia="黑体" w:cs="Times New Roman" w:hint="eastAsia"/>
                <w:sz w:val="22"/>
              </w:rPr>
              <w:t xml:space="preserve"> </w:t>
            </w:r>
            <w:r>
              <w:rPr>
                <w:rFonts w:eastAsia="黑体" w:cs="Times New Roman" w:hint="eastAsia"/>
                <w:sz w:val="22"/>
              </w:rPr>
              <w:t>杨勇生院长</w:t>
            </w:r>
            <w:r w:rsidR="00165A17">
              <w:rPr>
                <w:rFonts w:eastAsia="黑体" w:cs="Times New Roman" w:hint="eastAsia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eastAsia="黑体" w:cs="Times New Roman" w:hint="eastAsia"/>
                <w:sz w:val="22"/>
              </w:rPr>
              <w:t>介绍参会</w:t>
            </w:r>
            <w:r>
              <w:rPr>
                <w:rFonts w:eastAsia="黑体" w:cs="Times New Roman"/>
                <w:sz w:val="22"/>
              </w:rPr>
              <w:t>嘉宾</w:t>
            </w:r>
          </w:p>
        </w:tc>
      </w:tr>
      <w:tr w:rsidR="00743BF8" w:rsidRPr="00743BF8" w:rsidTr="00D85DB7">
        <w:trPr>
          <w:jc w:val="center"/>
        </w:trPr>
        <w:tc>
          <w:tcPr>
            <w:tcW w:w="846" w:type="dxa"/>
            <w:vMerge/>
          </w:tcPr>
          <w:p w:rsidR="00743BF8" w:rsidRPr="00743BF8" w:rsidRDefault="00743BF8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43BF8" w:rsidRPr="00BE633C" w:rsidRDefault="00743BF8" w:rsidP="00337857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BE633C">
              <w:rPr>
                <w:rFonts w:eastAsia="黑体" w:cs="Times New Roman"/>
                <w:sz w:val="22"/>
              </w:rPr>
              <w:t>8:</w:t>
            </w:r>
            <w:r w:rsidR="00337857">
              <w:rPr>
                <w:rFonts w:eastAsia="黑体" w:cs="Times New Roman"/>
                <w:sz w:val="22"/>
              </w:rPr>
              <w:t>40</w:t>
            </w:r>
            <w:r w:rsidRPr="00BE633C">
              <w:rPr>
                <w:rFonts w:eastAsia="黑体" w:cs="Times New Roman"/>
                <w:sz w:val="22"/>
              </w:rPr>
              <w:t>~8:4</w:t>
            </w:r>
            <w:r w:rsidR="00337857">
              <w:rPr>
                <w:rFonts w:eastAsia="黑体" w:cs="Times New Roman"/>
                <w:sz w:val="22"/>
              </w:rPr>
              <w:t>5</w:t>
            </w:r>
          </w:p>
        </w:tc>
        <w:tc>
          <w:tcPr>
            <w:tcW w:w="6946" w:type="dxa"/>
            <w:gridSpan w:val="2"/>
            <w:vAlign w:val="center"/>
          </w:tcPr>
          <w:p w:rsidR="00743BF8" w:rsidRPr="00BE633C" w:rsidRDefault="00337857" w:rsidP="00743BF8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337857">
              <w:rPr>
                <w:rFonts w:eastAsia="黑体" w:cs="Times New Roman" w:hint="eastAsia"/>
                <w:sz w:val="22"/>
              </w:rPr>
              <w:t>上海海事大学</w:t>
            </w:r>
            <w:r w:rsidRPr="00337857">
              <w:rPr>
                <w:rFonts w:eastAsia="黑体" w:cs="Times New Roman" w:hint="eastAsia"/>
                <w:sz w:val="22"/>
              </w:rPr>
              <w:t xml:space="preserve"> </w:t>
            </w:r>
            <w:r w:rsidRPr="00337857">
              <w:rPr>
                <w:rFonts w:eastAsia="黑体" w:cs="Times New Roman" w:hint="eastAsia"/>
                <w:sz w:val="22"/>
              </w:rPr>
              <w:t>严伟副校长</w:t>
            </w:r>
            <w:r w:rsidRPr="00337857">
              <w:rPr>
                <w:rFonts w:eastAsia="黑体" w:cs="Times New Roman" w:hint="eastAsia"/>
                <w:sz w:val="22"/>
              </w:rPr>
              <w:t xml:space="preserve"> </w:t>
            </w:r>
            <w:r w:rsidRPr="00337857">
              <w:rPr>
                <w:rFonts w:eastAsia="黑体" w:cs="Times New Roman" w:hint="eastAsia"/>
                <w:sz w:val="22"/>
              </w:rPr>
              <w:t>致开幕词</w:t>
            </w:r>
          </w:p>
        </w:tc>
      </w:tr>
      <w:tr w:rsidR="00C208C9" w:rsidRPr="00743BF8" w:rsidTr="00D85DB7">
        <w:trPr>
          <w:trHeight w:val="495"/>
          <w:jc w:val="center"/>
        </w:trPr>
        <w:tc>
          <w:tcPr>
            <w:tcW w:w="846" w:type="dxa"/>
            <w:vMerge/>
          </w:tcPr>
          <w:p w:rsidR="00C208C9" w:rsidRPr="00743BF8" w:rsidRDefault="00C208C9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208C9" w:rsidRPr="00BE633C" w:rsidRDefault="008522A5" w:rsidP="00DC14DA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8:45</w:t>
            </w:r>
            <w:r w:rsidR="00C208C9" w:rsidRPr="00BE633C">
              <w:rPr>
                <w:rFonts w:eastAsia="黑体" w:cs="Times New Roman"/>
                <w:sz w:val="22"/>
              </w:rPr>
              <w:t>~9:00</w:t>
            </w:r>
          </w:p>
        </w:tc>
        <w:tc>
          <w:tcPr>
            <w:tcW w:w="6946" w:type="dxa"/>
            <w:gridSpan w:val="2"/>
            <w:vAlign w:val="center"/>
          </w:tcPr>
          <w:p w:rsidR="00C208C9" w:rsidRPr="002532DE" w:rsidRDefault="00C208C9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  <w:r w:rsidRPr="002532DE">
              <w:rPr>
                <w:rFonts w:eastAsia="黑体" w:cs="Times New Roman"/>
                <w:b/>
                <w:sz w:val="22"/>
              </w:rPr>
              <w:t>合</w:t>
            </w:r>
            <w:r w:rsidR="00FA628C" w:rsidRPr="002532DE">
              <w:rPr>
                <w:rFonts w:eastAsia="黑体" w:cs="Times New Roman" w:hint="eastAsia"/>
                <w:b/>
                <w:sz w:val="22"/>
              </w:rPr>
              <w:t xml:space="preserve"> </w:t>
            </w:r>
            <w:r w:rsidRPr="002532DE">
              <w:rPr>
                <w:rFonts w:eastAsia="黑体" w:cs="Times New Roman"/>
                <w:b/>
                <w:sz w:val="22"/>
              </w:rPr>
              <w:t>影</w:t>
            </w:r>
            <w:r w:rsidR="00FA628C" w:rsidRPr="002532DE">
              <w:rPr>
                <w:rFonts w:eastAsia="黑体" w:cs="Times New Roman" w:hint="eastAsia"/>
                <w:b/>
                <w:sz w:val="22"/>
              </w:rPr>
              <w:t xml:space="preserve"> </w:t>
            </w:r>
            <w:r w:rsidRPr="002532DE">
              <w:rPr>
                <w:rFonts w:eastAsia="黑体" w:cs="Times New Roman"/>
                <w:b/>
                <w:sz w:val="22"/>
              </w:rPr>
              <w:t>留</w:t>
            </w:r>
            <w:r w:rsidR="00FA628C" w:rsidRPr="002532DE">
              <w:rPr>
                <w:rFonts w:eastAsia="黑体" w:cs="Times New Roman" w:hint="eastAsia"/>
                <w:b/>
                <w:sz w:val="22"/>
              </w:rPr>
              <w:t xml:space="preserve"> </w:t>
            </w:r>
            <w:r w:rsidRPr="002532DE">
              <w:rPr>
                <w:rFonts w:eastAsia="黑体" w:cs="Times New Roman"/>
                <w:b/>
                <w:sz w:val="22"/>
              </w:rPr>
              <w:t>念</w:t>
            </w:r>
          </w:p>
        </w:tc>
      </w:tr>
      <w:tr w:rsidR="00C208C9" w:rsidRPr="00743BF8" w:rsidTr="00743BF8">
        <w:trPr>
          <w:trHeight w:val="495"/>
          <w:jc w:val="center"/>
        </w:trPr>
        <w:tc>
          <w:tcPr>
            <w:tcW w:w="846" w:type="dxa"/>
            <w:vMerge/>
          </w:tcPr>
          <w:p w:rsidR="00C208C9" w:rsidRPr="00743BF8" w:rsidRDefault="00C208C9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C208C9" w:rsidRPr="00BE633C" w:rsidRDefault="00C208C9" w:rsidP="00BE633C">
            <w:pPr>
              <w:spacing w:beforeLines="25" w:before="78"/>
              <w:jc w:val="center"/>
              <w:rPr>
                <w:rFonts w:eastAsia="黑体" w:cs="Times New Roman"/>
                <w:b/>
                <w:sz w:val="22"/>
              </w:rPr>
            </w:pPr>
            <w:r w:rsidRPr="000E4305">
              <w:rPr>
                <w:rFonts w:eastAsia="黑体" w:cs="Times New Roman"/>
                <w:b/>
                <w:color w:val="0000FF"/>
                <w:sz w:val="28"/>
              </w:rPr>
              <w:t>无人系统协同控制与调度研讨会</w:t>
            </w:r>
            <w:r w:rsidRPr="000E4305">
              <w:rPr>
                <w:rFonts w:eastAsia="黑体" w:cs="Times New Roman"/>
                <w:b/>
                <w:color w:val="0000FF"/>
                <w:sz w:val="28"/>
              </w:rPr>
              <w:t xml:space="preserve"> </w:t>
            </w:r>
            <w:r w:rsidRPr="000E4305">
              <w:rPr>
                <w:rFonts w:eastAsia="黑体" w:cs="Times New Roman"/>
                <w:b/>
                <w:color w:val="0000FF"/>
                <w:sz w:val="28"/>
              </w:rPr>
              <w:t>特邀报告</w:t>
            </w:r>
            <w:r w:rsidR="00337857">
              <w:rPr>
                <w:rFonts w:eastAsia="黑体" w:cs="Times New Roman" w:hint="eastAsia"/>
                <w:b/>
                <w:color w:val="0000FF"/>
                <w:sz w:val="28"/>
              </w:rPr>
              <w:t xml:space="preserve">  </w:t>
            </w:r>
            <w:r w:rsidR="00337857">
              <w:rPr>
                <w:rFonts w:eastAsia="黑体" w:cs="Times New Roman"/>
                <w:b/>
                <w:color w:val="0000FF"/>
                <w:sz w:val="28"/>
              </w:rPr>
              <w:t xml:space="preserve"> </w:t>
            </w:r>
            <w:r w:rsidR="00337857" w:rsidRPr="00337857">
              <w:rPr>
                <w:rFonts w:eastAsia="黑体" w:cs="Times New Roman" w:hint="eastAsia"/>
                <w:b/>
                <w:sz w:val="22"/>
              </w:rPr>
              <w:t>主持人</w:t>
            </w:r>
            <w:r w:rsidR="00337857" w:rsidRPr="00337857">
              <w:rPr>
                <w:rFonts w:eastAsia="黑体" w:cs="Times New Roman"/>
                <w:b/>
                <w:sz w:val="22"/>
              </w:rPr>
              <w:t>：苌道方</w:t>
            </w:r>
          </w:p>
        </w:tc>
      </w:tr>
      <w:tr w:rsidR="00743BF8" w:rsidRPr="00743BF8" w:rsidTr="00D85DB7">
        <w:trPr>
          <w:jc w:val="center"/>
        </w:trPr>
        <w:tc>
          <w:tcPr>
            <w:tcW w:w="846" w:type="dxa"/>
            <w:vMerge/>
          </w:tcPr>
          <w:p w:rsidR="00743BF8" w:rsidRPr="00743BF8" w:rsidRDefault="00743BF8" w:rsidP="00743BF8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43BF8" w:rsidRPr="00743BF8" w:rsidRDefault="00743BF8" w:rsidP="00743BF8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9:00~9:40</w:t>
            </w:r>
          </w:p>
        </w:tc>
        <w:tc>
          <w:tcPr>
            <w:tcW w:w="3828" w:type="dxa"/>
            <w:vAlign w:val="center"/>
          </w:tcPr>
          <w:p w:rsidR="00743BF8" w:rsidRPr="00743BF8" w:rsidRDefault="00743BF8" w:rsidP="00743BF8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Youmin Zhang</w:t>
            </w:r>
            <w:r w:rsidR="009D3C12">
              <w:rPr>
                <w:rFonts w:eastAsia="黑体" w:cs="Times New Roman"/>
                <w:b/>
                <w:sz w:val="22"/>
              </w:rPr>
              <w:t>, P</w:t>
            </w:r>
            <w:r w:rsidR="009D3C12" w:rsidRPr="009D3C12">
              <w:rPr>
                <w:rFonts w:eastAsia="黑体" w:cs="Times New Roman"/>
                <w:b/>
                <w:sz w:val="22"/>
              </w:rPr>
              <w:t>rofessor</w:t>
            </w:r>
          </w:p>
          <w:p w:rsidR="00743BF8" w:rsidRPr="00743BF8" w:rsidRDefault="002D70FB" w:rsidP="002D70FB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  <w:r>
              <w:rPr>
                <w:rFonts w:eastAsia="黑体" w:cs="Times New Roman"/>
                <w:b/>
                <w:sz w:val="22"/>
              </w:rPr>
              <w:t>Concordia University</w:t>
            </w:r>
          </w:p>
        </w:tc>
        <w:tc>
          <w:tcPr>
            <w:tcW w:w="3118" w:type="dxa"/>
            <w:vAlign w:val="center"/>
          </w:tcPr>
          <w:p w:rsidR="00743BF8" w:rsidRPr="00743BF8" w:rsidRDefault="00F27FEE" w:rsidP="00743BF8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 w:rsidRPr="00F27FEE">
              <w:rPr>
                <w:rFonts w:eastAsia="黑体" w:cs="Times New Roman"/>
                <w:sz w:val="22"/>
              </w:rPr>
              <w:t>Recent Developments on Fault-Tolerant Cooperative Guidance, Navigation and Control of Unmanned Systems</w:t>
            </w:r>
          </w:p>
        </w:tc>
      </w:tr>
      <w:tr w:rsidR="009D3C12" w:rsidRPr="00743BF8" w:rsidTr="00D85DB7">
        <w:trPr>
          <w:trHeight w:val="756"/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9:40~10:20</w:t>
            </w:r>
          </w:p>
        </w:tc>
        <w:tc>
          <w:tcPr>
            <w:tcW w:w="3828" w:type="dxa"/>
            <w:vAlign w:val="center"/>
          </w:tcPr>
          <w:p w:rsidR="00D85DB7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王成红</w:t>
            </w:r>
            <w:r w:rsidR="00D85DB7">
              <w:rPr>
                <w:rFonts w:eastAsia="黑体" w:cs="Times New Roman" w:hint="eastAsia"/>
                <w:b/>
                <w:sz w:val="22"/>
              </w:rPr>
              <w:t>研究员，</w:t>
            </w:r>
            <w:r w:rsidR="00D85DB7">
              <w:rPr>
                <w:rFonts w:eastAsia="黑体" w:cs="Times New Roman"/>
                <w:b/>
                <w:sz w:val="22"/>
              </w:rPr>
              <w:t>自动化学会副理事长</w:t>
            </w:r>
          </w:p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E76900">
              <w:rPr>
                <w:rFonts w:eastAsia="黑体" w:cs="Times New Roman" w:hint="eastAsia"/>
                <w:b/>
                <w:sz w:val="22"/>
              </w:rPr>
              <w:t>国家自然科学基金委</w:t>
            </w:r>
          </w:p>
        </w:tc>
        <w:tc>
          <w:tcPr>
            <w:tcW w:w="3118" w:type="dxa"/>
            <w:vAlign w:val="center"/>
          </w:tcPr>
          <w:p w:rsidR="009D3C12" w:rsidRPr="00743BF8" w:rsidRDefault="009D3C12" w:rsidP="009D3C12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 w:hint="eastAsia"/>
                <w:sz w:val="22"/>
              </w:rPr>
              <w:t>从</w:t>
            </w:r>
            <w:r>
              <w:rPr>
                <w:rFonts w:eastAsia="黑体" w:cs="Times New Roman"/>
                <w:sz w:val="22"/>
              </w:rPr>
              <w:t>卡尔曼框架到智能控制框架</w:t>
            </w:r>
          </w:p>
        </w:tc>
      </w:tr>
      <w:tr w:rsidR="009D3C12" w:rsidRPr="00743BF8" w:rsidTr="00FA06B5">
        <w:trPr>
          <w:trHeight w:val="161"/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10:20~10:40</w:t>
            </w:r>
          </w:p>
        </w:tc>
        <w:tc>
          <w:tcPr>
            <w:tcW w:w="6946" w:type="dxa"/>
            <w:gridSpan w:val="2"/>
            <w:vAlign w:val="center"/>
          </w:tcPr>
          <w:p w:rsidR="009D3C12" w:rsidRPr="00743BF8" w:rsidRDefault="009D3C12" w:rsidP="009D3C12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茶</w:t>
            </w:r>
            <w:r>
              <w:rPr>
                <w:rFonts w:eastAsia="黑体" w:cs="Times New Roman" w:hint="eastAsia"/>
                <w:b/>
                <w:sz w:val="22"/>
              </w:rPr>
              <w:t xml:space="preserve"> </w:t>
            </w:r>
            <w:r w:rsidRPr="00743BF8">
              <w:rPr>
                <w:rFonts w:eastAsia="黑体" w:cs="Times New Roman"/>
                <w:b/>
                <w:sz w:val="22"/>
              </w:rPr>
              <w:t>歇</w:t>
            </w:r>
            <w:r w:rsidRPr="00743BF8">
              <w:rPr>
                <w:rFonts w:eastAsia="黑体" w:cs="Times New Roman"/>
                <w:sz w:val="22"/>
              </w:rPr>
              <w:t xml:space="preserve"> </w:t>
            </w:r>
          </w:p>
        </w:tc>
      </w:tr>
      <w:tr w:rsidR="009D3C12" w:rsidRPr="00743BF8" w:rsidTr="00D85DB7">
        <w:trPr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10:40~11:20</w:t>
            </w:r>
          </w:p>
        </w:tc>
        <w:tc>
          <w:tcPr>
            <w:tcW w:w="3828" w:type="dxa"/>
            <w:vAlign w:val="center"/>
          </w:tcPr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孙长银</w:t>
            </w:r>
            <w:r w:rsidR="00D85DB7">
              <w:rPr>
                <w:rFonts w:eastAsia="黑体" w:cs="Times New Roman" w:hint="eastAsia"/>
                <w:b/>
                <w:sz w:val="22"/>
              </w:rPr>
              <w:t>教授</w:t>
            </w:r>
            <w:r w:rsidR="00D85DB7">
              <w:rPr>
                <w:rFonts w:eastAsia="黑体" w:cs="Times New Roman"/>
                <w:b/>
                <w:sz w:val="22"/>
              </w:rPr>
              <w:t>，国家</w:t>
            </w:r>
            <w:r w:rsidR="00D85DB7">
              <w:rPr>
                <w:rFonts w:eastAsia="黑体" w:cs="Times New Roman" w:hint="eastAsia"/>
                <w:b/>
                <w:sz w:val="22"/>
              </w:rPr>
              <w:t>杰青</w:t>
            </w:r>
          </w:p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东南大学</w:t>
            </w:r>
          </w:p>
        </w:tc>
        <w:tc>
          <w:tcPr>
            <w:tcW w:w="3118" w:type="dxa"/>
            <w:vAlign w:val="center"/>
          </w:tcPr>
          <w:p w:rsidR="009D3C12" w:rsidRPr="00743BF8" w:rsidRDefault="009D3C12" w:rsidP="009D3C12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“</w:t>
            </w:r>
            <w:r w:rsidRPr="00743BF8">
              <w:rPr>
                <w:rFonts w:eastAsia="黑体" w:cs="Times New Roman"/>
                <w:sz w:val="22"/>
              </w:rPr>
              <w:t>智能控制</w:t>
            </w:r>
            <w:r w:rsidRPr="00743BF8">
              <w:rPr>
                <w:rFonts w:eastAsia="黑体" w:cs="Times New Roman"/>
                <w:sz w:val="22"/>
              </w:rPr>
              <w:t>”</w:t>
            </w:r>
            <w:r w:rsidRPr="00743BF8">
              <w:rPr>
                <w:rFonts w:eastAsia="黑体" w:cs="Times New Roman"/>
                <w:sz w:val="22"/>
              </w:rPr>
              <w:t>到</w:t>
            </w:r>
            <w:r w:rsidRPr="00743BF8">
              <w:rPr>
                <w:rFonts w:eastAsia="黑体" w:cs="Times New Roman"/>
                <w:sz w:val="22"/>
              </w:rPr>
              <w:t>“</w:t>
            </w:r>
            <w:r w:rsidRPr="00743BF8">
              <w:rPr>
                <w:rFonts w:eastAsia="黑体" w:cs="Times New Roman"/>
                <w:sz w:val="22"/>
              </w:rPr>
              <w:t>控制智能</w:t>
            </w:r>
            <w:r w:rsidRPr="00743BF8">
              <w:rPr>
                <w:rFonts w:eastAsia="黑体" w:cs="Times New Roman"/>
                <w:sz w:val="22"/>
              </w:rPr>
              <w:t>”</w:t>
            </w:r>
            <w:r w:rsidRPr="00743BF8">
              <w:rPr>
                <w:rFonts w:eastAsia="黑体" w:cs="Times New Roman"/>
                <w:sz w:val="22"/>
              </w:rPr>
              <w:t>的一点思考</w:t>
            </w:r>
          </w:p>
        </w:tc>
      </w:tr>
      <w:tr w:rsidR="009D3C12" w:rsidRPr="00743BF8" w:rsidTr="00D85DB7">
        <w:trPr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11:20~12:00</w:t>
            </w:r>
          </w:p>
        </w:tc>
        <w:tc>
          <w:tcPr>
            <w:tcW w:w="3828" w:type="dxa"/>
            <w:vAlign w:val="center"/>
          </w:tcPr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丁进良</w:t>
            </w:r>
            <w:r w:rsidR="00D85DB7">
              <w:rPr>
                <w:rFonts w:eastAsia="黑体" w:cs="Times New Roman" w:hint="eastAsia"/>
                <w:b/>
                <w:sz w:val="22"/>
              </w:rPr>
              <w:t>教授</w:t>
            </w:r>
            <w:r w:rsidR="00D85DB7">
              <w:rPr>
                <w:rFonts w:eastAsia="黑体" w:cs="Times New Roman"/>
                <w:b/>
                <w:sz w:val="22"/>
              </w:rPr>
              <w:t>，</w:t>
            </w:r>
            <w:r w:rsidR="00D85DB7">
              <w:rPr>
                <w:rFonts w:eastAsia="黑体" w:cs="Times New Roman" w:hint="eastAsia"/>
                <w:b/>
                <w:sz w:val="22"/>
              </w:rPr>
              <w:t>长江</w:t>
            </w:r>
            <w:r w:rsidR="00D85DB7">
              <w:rPr>
                <w:rFonts w:eastAsia="黑体" w:cs="Times New Roman"/>
                <w:b/>
                <w:sz w:val="22"/>
              </w:rPr>
              <w:t>学者、国家杰青</w:t>
            </w:r>
          </w:p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东北大学</w:t>
            </w:r>
          </w:p>
        </w:tc>
        <w:tc>
          <w:tcPr>
            <w:tcW w:w="3118" w:type="dxa"/>
            <w:vAlign w:val="center"/>
          </w:tcPr>
          <w:p w:rsidR="00AC76DE" w:rsidRDefault="009D3C12" w:rsidP="009D3C12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 w:rsidRPr="00F27FEE">
              <w:rPr>
                <w:rFonts w:eastAsia="黑体" w:cs="Times New Roman" w:hint="eastAsia"/>
                <w:sz w:val="22"/>
              </w:rPr>
              <w:t>复杂工业过程智能优化</w:t>
            </w:r>
          </w:p>
          <w:p w:rsidR="009D3C12" w:rsidRPr="00743BF8" w:rsidRDefault="009D3C12" w:rsidP="009D3C12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 w:rsidRPr="00F27FEE">
              <w:rPr>
                <w:rFonts w:eastAsia="黑体" w:cs="Times New Roman" w:hint="eastAsia"/>
                <w:sz w:val="22"/>
              </w:rPr>
              <w:t>决策系统</w:t>
            </w:r>
          </w:p>
        </w:tc>
      </w:tr>
      <w:tr w:rsidR="009D3C12" w:rsidRPr="00743BF8" w:rsidTr="00D85DB7">
        <w:trPr>
          <w:trHeight w:val="631"/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0E4305" w:rsidRDefault="009D3C12" w:rsidP="009D3C12">
            <w:pPr>
              <w:spacing w:beforeLines="15" w:before="46"/>
              <w:jc w:val="center"/>
              <w:rPr>
                <w:rFonts w:eastAsia="黑体" w:cs="Times New Roman"/>
                <w:b/>
                <w:color w:val="0000FF"/>
                <w:sz w:val="22"/>
              </w:rPr>
            </w:pPr>
            <w:r w:rsidRPr="000E4305">
              <w:rPr>
                <w:rFonts w:eastAsia="黑体" w:cs="Times New Roman"/>
                <w:b/>
                <w:color w:val="0000FF"/>
                <w:sz w:val="22"/>
              </w:rPr>
              <w:t>12:</w:t>
            </w:r>
            <w:r w:rsidRPr="000E4305">
              <w:rPr>
                <w:rFonts w:eastAsia="黑体" w:cs="Times New Roman" w:hint="eastAsia"/>
                <w:b/>
                <w:color w:val="0000FF"/>
                <w:sz w:val="22"/>
              </w:rPr>
              <w:t>0</w:t>
            </w:r>
            <w:r w:rsidRPr="000E4305">
              <w:rPr>
                <w:rFonts w:eastAsia="黑体" w:cs="Times New Roman"/>
                <w:b/>
                <w:color w:val="0000FF"/>
                <w:sz w:val="22"/>
              </w:rPr>
              <w:t>0~13:30</w:t>
            </w:r>
          </w:p>
        </w:tc>
        <w:tc>
          <w:tcPr>
            <w:tcW w:w="6946" w:type="dxa"/>
            <w:gridSpan w:val="2"/>
            <w:vAlign w:val="center"/>
          </w:tcPr>
          <w:p w:rsidR="009D3C12" w:rsidRPr="000E4305" w:rsidRDefault="009D3C12" w:rsidP="009D3C12">
            <w:pPr>
              <w:spacing w:beforeLines="25" w:before="78"/>
              <w:jc w:val="center"/>
              <w:rPr>
                <w:rFonts w:eastAsia="黑体" w:cs="Times New Roman"/>
                <w:b/>
                <w:color w:val="0000FF"/>
                <w:sz w:val="22"/>
              </w:rPr>
            </w:pPr>
            <w:r w:rsidRPr="000E4305">
              <w:rPr>
                <w:rFonts w:eastAsia="黑体" w:cs="Times New Roman"/>
                <w:b/>
                <w:color w:val="0000FF"/>
              </w:rPr>
              <w:t>午</w:t>
            </w:r>
            <w:r w:rsidRPr="000E4305">
              <w:rPr>
                <w:rFonts w:eastAsia="黑体" w:cs="Times New Roman"/>
                <w:b/>
                <w:color w:val="0000FF"/>
              </w:rPr>
              <w:t xml:space="preserve"> </w:t>
            </w:r>
            <w:r w:rsidR="00CC71B8">
              <w:rPr>
                <w:rFonts w:eastAsia="黑体" w:cs="Times New Roman"/>
                <w:b/>
                <w:color w:val="0000FF"/>
              </w:rPr>
              <w:t>餐（维也纳国际酒店一楼</w:t>
            </w:r>
            <w:r w:rsidR="00CC71B8">
              <w:rPr>
                <w:rFonts w:eastAsia="黑体" w:cs="Times New Roman" w:hint="eastAsia"/>
                <w:b/>
                <w:color w:val="0000FF"/>
              </w:rPr>
              <w:t>自</w:t>
            </w:r>
            <w:r w:rsidRPr="000E4305">
              <w:rPr>
                <w:rFonts w:eastAsia="黑体" w:cs="Times New Roman"/>
                <w:b/>
                <w:color w:val="0000FF"/>
              </w:rPr>
              <w:t>助餐厅）</w:t>
            </w:r>
            <w:r w:rsidRPr="000E4305">
              <w:rPr>
                <w:rFonts w:eastAsia="黑体" w:cs="Times New Roman"/>
                <w:b/>
                <w:color w:val="0000FF"/>
              </w:rPr>
              <w:t xml:space="preserve"> +  </w:t>
            </w:r>
            <w:r w:rsidRPr="000E4305">
              <w:rPr>
                <w:rFonts w:eastAsia="黑体" w:cs="Times New Roman"/>
                <w:b/>
                <w:color w:val="0000FF"/>
              </w:rPr>
              <w:t>休</w:t>
            </w:r>
            <w:r w:rsidRPr="000E4305">
              <w:rPr>
                <w:rFonts w:eastAsia="黑体" w:cs="Times New Roman" w:hint="eastAsia"/>
                <w:b/>
                <w:color w:val="0000FF"/>
              </w:rPr>
              <w:t xml:space="preserve"> </w:t>
            </w:r>
            <w:r w:rsidRPr="000E4305">
              <w:rPr>
                <w:rFonts w:eastAsia="黑体" w:cs="Times New Roman"/>
                <w:b/>
                <w:color w:val="0000FF"/>
              </w:rPr>
              <w:t>息</w:t>
            </w:r>
          </w:p>
        </w:tc>
      </w:tr>
      <w:tr w:rsidR="009D3C12" w:rsidRPr="00743BF8" w:rsidTr="00D85DB7">
        <w:trPr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13:30~14:</w:t>
            </w:r>
            <w:r>
              <w:rPr>
                <w:rFonts w:eastAsia="黑体" w:cs="Times New Roman"/>
                <w:sz w:val="22"/>
              </w:rPr>
              <w:t>0</w:t>
            </w:r>
            <w:r w:rsidRPr="00743BF8">
              <w:rPr>
                <w:rFonts w:eastAsia="黑体" w:cs="Times New Roman"/>
                <w:sz w:val="22"/>
              </w:rPr>
              <w:t>0</w:t>
            </w:r>
          </w:p>
        </w:tc>
        <w:tc>
          <w:tcPr>
            <w:tcW w:w="3828" w:type="dxa"/>
            <w:vAlign w:val="center"/>
          </w:tcPr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朱大奇</w:t>
            </w:r>
            <w:r w:rsidR="00D85DB7">
              <w:rPr>
                <w:rFonts w:eastAsia="黑体" w:cs="Times New Roman" w:hint="eastAsia"/>
                <w:b/>
                <w:sz w:val="22"/>
              </w:rPr>
              <w:t>教授</w:t>
            </w:r>
          </w:p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上海海事大学</w:t>
            </w:r>
          </w:p>
        </w:tc>
        <w:tc>
          <w:tcPr>
            <w:tcW w:w="3118" w:type="dxa"/>
            <w:vAlign w:val="center"/>
          </w:tcPr>
          <w:p w:rsidR="009D3C12" w:rsidRPr="00743BF8" w:rsidRDefault="009D3C12" w:rsidP="009D3C12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 w:rsidRPr="003246D2">
              <w:rPr>
                <w:rFonts w:eastAsia="黑体" w:cs="Times New Roman" w:hint="eastAsia"/>
                <w:sz w:val="22"/>
              </w:rPr>
              <w:t>多</w:t>
            </w:r>
            <w:r w:rsidRPr="003246D2">
              <w:rPr>
                <w:rFonts w:eastAsia="黑体" w:cs="Times New Roman" w:hint="eastAsia"/>
                <w:sz w:val="22"/>
              </w:rPr>
              <w:t>AUV</w:t>
            </w:r>
            <w:r w:rsidRPr="003246D2">
              <w:rPr>
                <w:rFonts w:eastAsia="黑体" w:cs="Times New Roman" w:hint="eastAsia"/>
                <w:sz w:val="22"/>
              </w:rPr>
              <w:t>水下自组织协作搜索与围捕技术</w:t>
            </w:r>
          </w:p>
        </w:tc>
      </w:tr>
      <w:tr w:rsidR="009D3C12" w:rsidRPr="00743BF8" w:rsidTr="00D85DB7">
        <w:trPr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14:</w:t>
            </w:r>
            <w:r>
              <w:rPr>
                <w:rFonts w:eastAsia="黑体" w:cs="Times New Roman"/>
                <w:sz w:val="22"/>
              </w:rPr>
              <w:t>0</w:t>
            </w:r>
            <w:r w:rsidRPr="00743BF8">
              <w:rPr>
                <w:rFonts w:eastAsia="黑体" w:cs="Times New Roman"/>
                <w:sz w:val="22"/>
              </w:rPr>
              <w:t>0~14:</w:t>
            </w:r>
            <w:r>
              <w:rPr>
                <w:rFonts w:eastAsia="黑体" w:cs="Times New Roman"/>
                <w:sz w:val="22"/>
              </w:rPr>
              <w:t>3</w:t>
            </w:r>
            <w:r w:rsidRPr="00743BF8">
              <w:rPr>
                <w:rFonts w:eastAsia="黑体" w:cs="Times New Roman"/>
                <w:sz w:val="22"/>
              </w:rPr>
              <w:t>0</w:t>
            </w:r>
          </w:p>
        </w:tc>
        <w:tc>
          <w:tcPr>
            <w:tcW w:w="3828" w:type="dxa"/>
            <w:vAlign w:val="center"/>
          </w:tcPr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杨勇生</w:t>
            </w:r>
            <w:r w:rsidR="00D85DB7">
              <w:rPr>
                <w:rFonts w:eastAsia="黑体" w:cs="Times New Roman" w:hint="eastAsia"/>
                <w:b/>
                <w:sz w:val="22"/>
              </w:rPr>
              <w:t>教授</w:t>
            </w:r>
          </w:p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上海海事大学</w:t>
            </w:r>
          </w:p>
        </w:tc>
        <w:tc>
          <w:tcPr>
            <w:tcW w:w="3118" w:type="dxa"/>
            <w:vAlign w:val="center"/>
          </w:tcPr>
          <w:p w:rsidR="00AC76DE" w:rsidRDefault="009D3C12" w:rsidP="009D3C12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智慧港口协同控制与调度</w:t>
            </w:r>
            <w:r w:rsidR="00CE7430">
              <w:rPr>
                <w:rFonts w:eastAsia="黑体" w:cs="Times New Roman" w:hint="eastAsia"/>
                <w:sz w:val="22"/>
              </w:rPr>
              <w:t>的</w:t>
            </w:r>
          </w:p>
          <w:p w:rsidR="009D3C12" w:rsidRPr="00743BF8" w:rsidRDefault="009D3C12" w:rsidP="009D3C12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若干思考</w:t>
            </w:r>
          </w:p>
        </w:tc>
      </w:tr>
      <w:tr w:rsidR="009D3C12" w:rsidRPr="00743BF8" w:rsidTr="00FA06B5">
        <w:trPr>
          <w:trHeight w:val="289"/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 w:rsidRPr="00743BF8">
              <w:rPr>
                <w:rFonts w:eastAsia="黑体" w:cs="Times New Roman"/>
                <w:sz w:val="22"/>
              </w:rPr>
              <w:t>1</w:t>
            </w:r>
            <w:r>
              <w:rPr>
                <w:rFonts w:eastAsia="黑体" w:cs="Times New Roman"/>
                <w:sz w:val="22"/>
              </w:rPr>
              <w:t>4</w:t>
            </w:r>
            <w:r w:rsidRPr="00743BF8">
              <w:rPr>
                <w:rFonts w:eastAsia="黑体" w:cs="Times New Roman"/>
                <w:sz w:val="22"/>
              </w:rPr>
              <w:t>:</w:t>
            </w:r>
            <w:r>
              <w:rPr>
                <w:rFonts w:eastAsia="黑体" w:cs="Times New Roman"/>
                <w:sz w:val="22"/>
              </w:rPr>
              <w:t>3</w:t>
            </w:r>
            <w:r w:rsidRPr="00743BF8">
              <w:rPr>
                <w:rFonts w:eastAsia="黑体" w:cs="Times New Roman"/>
                <w:sz w:val="22"/>
              </w:rPr>
              <w:t>0~1</w:t>
            </w:r>
            <w:r>
              <w:rPr>
                <w:rFonts w:eastAsia="黑体" w:cs="Times New Roman"/>
                <w:sz w:val="22"/>
              </w:rPr>
              <w:t>4</w:t>
            </w:r>
            <w:r w:rsidRPr="00743BF8">
              <w:rPr>
                <w:rFonts w:eastAsia="黑体" w:cs="Times New Roman"/>
                <w:sz w:val="22"/>
              </w:rPr>
              <w:t>:</w:t>
            </w:r>
            <w:r>
              <w:rPr>
                <w:rFonts w:eastAsia="黑体" w:cs="Times New Roman"/>
                <w:sz w:val="22"/>
              </w:rPr>
              <w:t>5</w:t>
            </w:r>
            <w:r w:rsidRPr="00743BF8">
              <w:rPr>
                <w:rFonts w:eastAsia="黑体" w:cs="Times New Roman"/>
                <w:sz w:val="22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茶</w:t>
            </w:r>
            <w:r>
              <w:rPr>
                <w:rFonts w:eastAsia="黑体" w:cs="Times New Roman" w:hint="eastAsia"/>
                <w:b/>
                <w:sz w:val="22"/>
              </w:rPr>
              <w:t xml:space="preserve"> </w:t>
            </w:r>
            <w:r w:rsidRPr="00743BF8">
              <w:rPr>
                <w:rFonts w:eastAsia="黑体" w:cs="Times New Roman"/>
                <w:b/>
                <w:sz w:val="22"/>
              </w:rPr>
              <w:t>歇</w:t>
            </w:r>
          </w:p>
        </w:tc>
      </w:tr>
      <w:tr w:rsidR="009D3C12" w:rsidRPr="00743BF8" w:rsidTr="00D85DB7">
        <w:trPr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14:5</w:t>
            </w:r>
            <w:r w:rsidRPr="00743BF8">
              <w:rPr>
                <w:rFonts w:eastAsia="黑体" w:cs="Times New Roman"/>
                <w:sz w:val="22"/>
              </w:rPr>
              <w:t>0~15:</w:t>
            </w:r>
            <w:r>
              <w:rPr>
                <w:rFonts w:eastAsia="黑体" w:cs="Times New Roman"/>
                <w:sz w:val="22"/>
              </w:rPr>
              <w:t>3</w:t>
            </w:r>
            <w:r w:rsidRPr="00743BF8">
              <w:rPr>
                <w:rFonts w:eastAsia="黑体" w:cs="Times New Roman"/>
                <w:sz w:val="22"/>
              </w:rPr>
              <w:t>0</w:t>
            </w:r>
          </w:p>
        </w:tc>
        <w:tc>
          <w:tcPr>
            <w:tcW w:w="3828" w:type="dxa"/>
            <w:vAlign w:val="center"/>
          </w:tcPr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关新平</w:t>
            </w:r>
            <w:r w:rsidR="00D85DB7">
              <w:rPr>
                <w:rFonts w:eastAsia="黑体" w:cs="Times New Roman" w:hint="eastAsia"/>
                <w:b/>
                <w:sz w:val="22"/>
              </w:rPr>
              <w:t>教授</w:t>
            </w:r>
            <w:r w:rsidR="00D85DB7">
              <w:rPr>
                <w:rFonts w:eastAsia="黑体" w:cs="Times New Roman"/>
                <w:b/>
                <w:sz w:val="22"/>
              </w:rPr>
              <w:t>，长江学者</w:t>
            </w:r>
            <w:r w:rsidR="00D85DB7">
              <w:rPr>
                <w:rFonts w:eastAsia="黑体" w:cs="Times New Roman" w:hint="eastAsia"/>
                <w:b/>
                <w:sz w:val="22"/>
              </w:rPr>
              <w:t>、</w:t>
            </w:r>
            <w:r w:rsidR="00D85DB7">
              <w:rPr>
                <w:rFonts w:eastAsia="黑体" w:cs="Times New Roman"/>
                <w:b/>
                <w:sz w:val="22"/>
              </w:rPr>
              <w:t>国家杰青</w:t>
            </w:r>
          </w:p>
          <w:p w:rsidR="009D3C12" w:rsidRPr="00743BF8" w:rsidRDefault="009D3C12" w:rsidP="009D3C12">
            <w:pPr>
              <w:jc w:val="center"/>
              <w:rPr>
                <w:rFonts w:eastAsia="黑体" w:cs="Times New Roman"/>
                <w:b/>
                <w:sz w:val="22"/>
              </w:rPr>
            </w:pPr>
            <w:r w:rsidRPr="00743BF8">
              <w:rPr>
                <w:rFonts w:eastAsia="黑体" w:cs="Times New Roman"/>
                <w:b/>
                <w:sz w:val="22"/>
              </w:rPr>
              <w:t>上海交通大学</w:t>
            </w:r>
          </w:p>
        </w:tc>
        <w:tc>
          <w:tcPr>
            <w:tcW w:w="3118" w:type="dxa"/>
            <w:vAlign w:val="center"/>
          </w:tcPr>
          <w:p w:rsidR="009D3C12" w:rsidRPr="00743BF8" w:rsidRDefault="00CE7430" w:rsidP="009D3C12">
            <w:pPr>
              <w:spacing w:beforeLines="15" w:before="46" w:line="276" w:lineRule="auto"/>
              <w:jc w:val="center"/>
              <w:rPr>
                <w:rFonts w:eastAsia="黑体" w:cs="Times New Roman"/>
                <w:sz w:val="22"/>
              </w:rPr>
            </w:pPr>
            <w:r w:rsidRPr="00CE7430">
              <w:rPr>
                <w:rFonts w:eastAsia="黑体" w:cs="Times New Roman" w:hint="eastAsia"/>
                <w:sz w:val="22"/>
              </w:rPr>
              <w:t>无人系统的基础科学问题与关键技术</w:t>
            </w:r>
          </w:p>
        </w:tc>
      </w:tr>
      <w:tr w:rsidR="009D3C12" w:rsidRPr="00743BF8" w:rsidTr="00D85DB7">
        <w:trPr>
          <w:trHeight w:val="553"/>
          <w:jc w:val="center"/>
        </w:trPr>
        <w:tc>
          <w:tcPr>
            <w:tcW w:w="846" w:type="dxa"/>
            <w:vMerge/>
          </w:tcPr>
          <w:p w:rsidR="009D3C12" w:rsidRPr="00743BF8" w:rsidRDefault="009D3C12" w:rsidP="009D3C12">
            <w:pPr>
              <w:spacing w:beforeLines="15" w:before="46"/>
              <w:jc w:val="center"/>
              <w:rPr>
                <w:rFonts w:eastAsia="黑体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3C12" w:rsidRPr="002532DE" w:rsidRDefault="009D3C12" w:rsidP="009D3C12">
            <w:pPr>
              <w:spacing w:beforeLines="15" w:before="46"/>
              <w:jc w:val="center"/>
              <w:rPr>
                <w:rFonts w:eastAsia="黑体" w:cs="Times New Roman"/>
                <w:b/>
                <w:sz w:val="22"/>
              </w:rPr>
            </w:pPr>
            <w:r w:rsidRPr="002532DE">
              <w:rPr>
                <w:rFonts w:eastAsia="黑体" w:cs="Times New Roman"/>
                <w:b/>
                <w:sz w:val="22"/>
              </w:rPr>
              <w:t>15:30~18:00</w:t>
            </w:r>
          </w:p>
        </w:tc>
        <w:tc>
          <w:tcPr>
            <w:tcW w:w="6946" w:type="dxa"/>
            <w:gridSpan w:val="2"/>
            <w:vAlign w:val="center"/>
          </w:tcPr>
          <w:p w:rsidR="009D3C12" w:rsidRPr="006F7C65" w:rsidRDefault="009D3C12" w:rsidP="00337857">
            <w:pPr>
              <w:spacing w:beforeLines="25" w:before="78"/>
              <w:jc w:val="center"/>
              <w:rPr>
                <w:rFonts w:eastAsia="黑体" w:cs="Times New Roman"/>
                <w:b/>
                <w:sz w:val="28"/>
              </w:rPr>
            </w:pPr>
            <w:r w:rsidRPr="000E4305">
              <w:rPr>
                <w:rFonts w:eastAsia="黑体" w:cs="Times New Roman"/>
                <w:b/>
                <w:color w:val="0000FF"/>
                <w:sz w:val="28"/>
              </w:rPr>
              <w:t>会</w:t>
            </w:r>
            <w:r w:rsidRPr="000E4305">
              <w:rPr>
                <w:rFonts w:eastAsia="黑体" w:cs="Times New Roman" w:hint="eastAsia"/>
                <w:b/>
                <w:color w:val="0000FF"/>
                <w:sz w:val="28"/>
              </w:rPr>
              <w:t xml:space="preserve"> </w:t>
            </w:r>
            <w:r w:rsidRPr="000E4305">
              <w:rPr>
                <w:rFonts w:eastAsia="黑体" w:cs="Times New Roman"/>
                <w:b/>
                <w:color w:val="0000FF"/>
                <w:sz w:val="28"/>
              </w:rPr>
              <w:t>议</w:t>
            </w:r>
            <w:r w:rsidRPr="000E4305">
              <w:rPr>
                <w:rFonts w:eastAsia="黑体" w:cs="Times New Roman" w:hint="eastAsia"/>
                <w:b/>
                <w:color w:val="0000FF"/>
                <w:sz w:val="28"/>
              </w:rPr>
              <w:t xml:space="preserve"> </w:t>
            </w:r>
            <w:r w:rsidRPr="000E4305">
              <w:rPr>
                <w:rFonts w:eastAsia="黑体" w:cs="Times New Roman"/>
                <w:b/>
                <w:color w:val="0000FF"/>
                <w:sz w:val="28"/>
              </w:rPr>
              <w:t>研</w:t>
            </w:r>
            <w:r w:rsidRPr="000E4305">
              <w:rPr>
                <w:rFonts w:eastAsia="黑体" w:cs="Times New Roman" w:hint="eastAsia"/>
                <w:b/>
                <w:color w:val="0000FF"/>
                <w:sz w:val="28"/>
              </w:rPr>
              <w:t xml:space="preserve"> </w:t>
            </w:r>
            <w:r w:rsidRPr="000E4305">
              <w:rPr>
                <w:rFonts w:eastAsia="黑体" w:cs="Times New Roman"/>
                <w:b/>
                <w:color w:val="0000FF"/>
                <w:sz w:val="28"/>
              </w:rPr>
              <w:t>讨</w:t>
            </w:r>
            <w:r w:rsidR="00337857">
              <w:rPr>
                <w:rFonts w:eastAsia="黑体" w:cs="Times New Roman" w:hint="eastAsia"/>
                <w:b/>
                <w:color w:val="0000FF"/>
                <w:sz w:val="28"/>
              </w:rPr>
              <w:t xml:space="preserve">   </w:t>
            </w:r>
            <w:r w:rsidR="00337857" w:rsidRPr="00337857">
              <w:rPr>
                <w:rFonts w:eastAsia="黑体" w:cs="Times New Roman" w:hint="eastAsia"/>
                <w:b/>
                <w:sz w:val="22"/>
              </w:rPr>
              <w:t>主持人</w:t>
            </w:r>
            <w:r w:rsidR="00337857">
              <w:rPr>
                <w:rFonts w:eastAsia="黑体" w:cs="Times New Roman" w:hint="eastAsia"/>
                <w:b/>
                <w:sz w:val="22"/>
              </w:rPr>
              <w:t>：</w:t>
            </w:r>
            <w:r w:rsidR="00337857" w:rsidRPr="00337857">
              <w:rPr>
                <w:rFonts w:eastAsia="黑体" w:cs="Times New Roman" w:hint="eastAsia"/>
                <w:b/>
                <w:sz w:val="22"/>
              </w:rPr>
              <w:t>杨勇生</w:t>
            </w:r>
          </w:p>
        </w:tc>
      </w:tr>
    </w:tbl>
    <w:p w:rsidR="002D3A1B" w:rsidRPr="006E7612" w:rsidRDefault="002D3A1B" w:rsidP="005B5BDA">
      <w:pPr>
        <w:ind w:firstLineChars="200" w:firstLine="480"/>
        <w:rPr>
          <w:rFonts w:cs="Times New Roman"/>
        </w:rPr>
      </w:pPr>
    </w:p>
    <w:p w:rsidR="00743BF8" w:rsidRPr="001534BF" w:rsidRDefault="00743BF8" w:rsidP="001534BF">
      <w:pPr>
        <w:ind w:firstLineChars="1403" w:firstLine="3380"/>
        <w:jc w:val="left"/>
        <w:rPr>
          <w:rFonts w:ascii="黑体" w:eastAsia="黑体" w:hAnsi="黑体" w:cs="Times New Roman"/>
        </w:rPr>
      </w:pPr>
      <w:r w:rsidRPr="001534BF">
        <w:rPr>
          <w:rFonts w:ascii="黑体" w:eastAsia="黑体" w:hAnsi="黑体" w:cs="Times New Roman" w:hint="eastAsia"/>
          <w:b/>
        </w:rPr>
        <w:t>主办单位</w:t>
      </w:r>
      <w:r w:rsidRPr="001534BF">
        <w:rPr>
          <w:rFonts w:ascii="黑体" w:eastAsia="黑体" w:hAnsi="黑体" w:cs="Times New Roman"/>
        </w:rPr>
        <w:t>：</w:t>
      </w:r>
      <w:r w:rsidRPr="001534BF">
        <w:rPr>
          <w:rFonts w:ascii="黑体" w:eastAsia="黑体" w:hAnsi="黑体" w:cs="Times New Roman" w:hint="eastAsia"/>
        </w:rPr>
        <w:t>上海市浦东新区科学技术协会</w:t>
      </w:r>
    </w:p>
    <w:p w:rsidR="0063721D" w:rsidRPr="001534BF" w:rsidRDefault="00743BF8" w:rsidP="001534BF">
      <w:pPr>
        <w:ind w:firstLineChars="1403" w:firstLine="3380"/>
        <w:jc w:val="left"/>
        <w:rPr>
          <w:rFonts w:ascii="黑体" w:eastAsia="黑体" w:hAnsi="黑体" w:cs="Times New Roman"/>
        </w:rPr>
      </w:pPr>
      <w:r w:rsidRPr="001534BF">
        <w:rPr>
          <w:rFonts w:ascii="黑体" w:eastAsia="黑体" w:hAnsi="黑体" w:cs="Times New Roman" w:hint="eastAsia"/>
          <w:b/>
        </w:rPr>
        <w:t>承办单位</w:t>
      </w:r>
      <w:r w:rsidRPr="001534BF">
        <w:rPr>
          <w:rFonts w:ascii="黑体" w:eastAsia="黑体" w:hAnsi="黑体" w:cs="Times New Roman"/>
        </w:rPr>
        <w:t>：</w:t>
      </w:r>
      <w:r w:rsidR="0063721D" w:rsidRPr="001534BF">
        <w:rPr>
          <w:rFonts w:ascii="黑体" w:eastAsia="黑体" w:hAnsi="黑体" w:cs="Times New Roman" w:hint="eastAsia"/>
        </w:rPr>
        <w:t>上海海事大学</w:t>
      </w:r>
    </w:p>
    <w:p w:rsidR="001E718F" w:rsidRPr="001534BF" w:rsidRDefault="001E718F" w:rsidP="00D85DB7">
      <w:pPr>
        <w:ind w:firstLineChars="1900" w:firstLine="4560"/>
        <w:jc w:val="left"/>
        <w:rPr>
          <w:rFonts w:ascii="黑体" w:eastAsia="黑体" w:hAnsi="黑体" w:cs="Times New Roman"/>
        </w:rPr>
      </w:pPr>
      <w:r w:rsidRPr="001534BF">
        <w:rPr>
          <w:rFonts w:ascii="黑体" w:eastAsia="黑体" w:hAnsi="黑体" w:cs="Times New Roman" w:hint="eastAsia"/>
        </w:rPr>
        <w:t>智能港口物流交通运输行业协同创新平台</w:t>
      </w:r>
    </w:p>
    <w:sectPr w:rsidR="001E718F" w:rsidRPr="001534BF" w:rsidSect="00E9035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5E" w:rsidRDefault="003F545E" w:rsidP="005B5BDA">
      <w:pPr>
        <w:spacing w:line="240" w:lineRule="auto"/>
      </w:pPr>
      <w:r>
        <w:separator/>
      </w:r>
    </w:p>
  </w:endnote>
  <w:endnote w:type="continuationSeparator" w:id="0">
    <w:p w:rsidR="003F545E" w:rsidRDefault="003F545E" w:rsidP="005B5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5E" w:rsidRDefault="003F545E" w:rsidP="005B5BDA">
      <w:pPr>
        <w:spacing w:line="240" w:lineRule="auto"/>
      </w:pPr>
      <w:r>
        <w:separator/>
      </w:r>
    </w:p>
  </w:footnote>
  <w:footnote w:type="continuationSeparator" w:id="0">
    <w:p w:rsidR="003F545E" w:rsidRDefault="003F545E" w:rsidP="005B5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86594"/>
    <w:multiLevelType w:val="hybridMultilevel"/>
    <w:tmpl w:val="798A03BC"/>
    <w:lvl w:ilvl="0" w:tplc="E1ECCD50">
      <w:start w:val="1"/>
      <w:numFmt w:val="decimal"/>
      <w:lvlText w:val="%1."/>
      <w:lvlJc w:val="left"/>
      <w:pPr>
        <w:ind w:left="90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8E"/>
    <w:rsid w:val="00027448"/>
    <w:rsid w:val="00030A12"/>
    <w:rsid w:val="00041073"/>
    <w:rsid w:val="00041915"/>
    <w:rsid w:val="00045F5F"/>
    <w:rsid w:val="00085389"/>
    <w:rsid w:val="00087E28"/>
    <w:rsid w:val="000A0236"/>
    <w:rsid w:val="000A29BD"/>
    <w:rsid w:val="000B4DE5"/>
    <w:rsid w:val="000C5B1B"/>
    <w:rsid w:val="000D2B38"/>
    <w:rsid w:val="000E4305"/>
    <w:rsid w:val="000E67D5"/>
    <w:rsid w:val="001229DE"/>
    <w:rsid w:val="0014159B"/>
    <w:rsid w:val="001452C2"/>
    <w:rsid w:val="001534BF"/>
    <w:rsid w:val="00161463"/>
    <w:rsid w:val="00165A17"/>
    <w:rsid w:val="001C6FB4"/>
    <w:rsid w:val="001D2E3E"/>
    <w:rsid w:val="001D358E"/>
    <w:rsid w:val="001D4269"/>
    <w:rsid w:val="001E12CE"/>
    <w:rsid w:val="001E14E2"/>
    <w:rsid w:val="001E2591"/>
    <w:rsid w:val="001E718F"/>
    <w:rsid w:val="001F239C"/>
    <w:rsid w:val="00213DE4"/>
    <w:rsid w:val="0023293E"/>
    <w:rsid w:val="002444F3"/>
    <w:rsid w:val="002478E5"/>
    <w:rsid w:val="00252CD0"/>
    <w:rsid w:val="002532DE"/>
    <w:rsid w:val="00274C12"/>
    <w:rsid w:val="00275C94"/>
    <w:rsid w:val="00276376"/>
    <w:rsid w:val="0028095D"/>
    <w:rsid w:val="00283451"/>
    <w:rsid w:val="002B56C8"/>
    <w:rsid w:val="002B7CEC"/>
    <w:rsid w:val="002C043E"/>
    <w:rsid w:val="002D0223"/>
    <w:rsid w:val="002D3A1B"/>
    <w:rsid w:val="002D70FB"/>
    <w:rsid w:val="002E3719"/>
    <w:rsid w:val="003064C0"/>
    <w:rsid w:val="003246D2"/>
    <w:rsid w:val="00335D95"/>
    <w:rsid w:val="00337857"/>
    <w:rsid w:val="00363848"/>
    <w:rsid w:val="003659E7"/>
    <w:rsid w:val="00387D2E"/>
    <w:rsid w:val="00393DB0"/>
    <w:rsid w:val="00393EAA"/>
    <w:rsid w:val="003A402C"/>
    <w:rsid w:val="003A7850"/>
    <w:rsid w:val="003A7B44"/>
    <w:rsid w:val="003B4397"/>
    <w:rsid w:val="003B5821"/>
    <w:rsid w:val="003C5062"/>
    <w:rsid w:val="003E4208"/>
    <w:rsid w:val="003E4E7C"/>
    <w:rsid w:val="003E61DD"/>
    <w:rsid w:val="003F545E"/>
    <w:rsid w:val="00404FF7"/>
    <w:rsid w:val="0041034B"/>
    <w:rsid w:val="00444176"/>
    <w:rsid w:val="00447822"/>
    <w:rsid w:val="0045388C"/>
    <w:rsid w:val="00461570"/>
    <w:rsid w:val="00467A1C"/>
    <w:rsid w:val="00474C2C"/>
    <w:rsid w:val="00477A4A"/>
    <w:rsid w:val="004827C4"/>
    <w:rsid w:val="004942B3"/>
    <w:rsid w:val="00495572"/>
    <w:rsid w:val="004955AA"/>
    <w:rsid w:val="00496A85"/>
    <w:rsid w:val="004A6D89"/>
    <w:rsid w:val="004C1577"/>
    <w:rsid w:val="004C3E93"/>
    <w:rsid w:val="004C7AFB"/>
    <w:rsid w:val="00514AF4"/>
    <w:rsid w:val="00521EBD"/>
    <w:rsid w:val="00530DA6"/>
    <w:rsid w:val="0053399C"/>
    <w:rsid w:val="00536EF9"/>
    <w:rsid w:val="005572BE"/>
    <w:rsid w:val="005771B2"/>
    <w:rsid w:val="005917A9"/>
    <w:rsid w:val="00596E64"/>
    <w:rsid w:val="005A297D"/>
    <w:rsid w:val="005A3C8B"/>
    <w:rsid w:val="005B437C"/>
    <w:rsid w:val="005B5BDA"/>
    <w:rsid w:val="005C0A94"/>
    <w:rsid w:val="005D372A"/>
    <w:rsid w:val="005E49D3"/>
    <w:rsid w:val="005F4F86"/>
    <w:rsid w:val="006142B8"/>
    <w:rsid w:val="0061471E"/>
    <w:rsid w:val="00625378"/>
    <w:rsid w:val="006305D6"/>
    <w:rsid w:val="0063721D"/>
    <w:rsid w:val="00640F30"/>
    <w:rsid w:val="00653005"/>
    <w:rsid w:val="00653B4F"/>
    <w:rsid w:val="006665F8"/>
    <w:rsid w:val="006762A2"/>
    <w:rsid w:val="00683FC2"/>
    <w:rsid w:val="00694155"/>
    <w:rsid w:val="006A323A"/>
    <w:rsid w:val="006A66D7"/>
    <w:rsid w:val="006C059D"/>
    <w:rsid w:val="006D1CDA"/>
    <w:rsid w:val="006E67C6"/>
    <w:rsid w:val="006E7612"/>
    <w:rsid w:val="006F2920"/>
    <w:rsid w:val="006F7C65"/>
    <w:rsid w:val="00714524"/>
    <w:rsid w:val="00721211"/>
    <w:rsid w:val="0073461A"/>
    <w:rsid w:val="007365A4"/>
    <w:rsid w:val="00743BF8"/>
    <w:rsid w:val="00763D36"/>
    <w:rsid w:val="007739E4"/>
    <w:rsid w:val="0078448C"/>
    <w:rsid w:val="00787963"/>
    <w:rsid w:val="007B2CB6"/>
    <w:rsid w:val="007E3AE4"/>
    <w:rsid w:val="007E741B"/>
    <w:rsid w:val="007F293E"/>
    <w:rsid w:val="007F3ABB"/>
    <w:rsid w:val="00804771"/>
    <w:rsid w:val="00805DED"/>
    <w:rsid w:val="0081295F"/>
    <w:rsid w:val="00832495"/>
    <w:rsid w:val="0085093B"/>
    <w:rsid w:val="008522A5"/>
    <w:rsid w:val="008620B9"/>
    <w:rsid w:val="00862DED"/>
    <w:rsid w:val="00872B44"/>
    <w:rsid w:val="00887242"/>
    <w:rsid w:val="0089131C"/>
    <w:rsid w:val="00891C5D"/>
    <w:rsid w:val="008941E5"/>
    <w:rsid w:val="00897832"/>
    <w:rsid w:val="008A1CF0"/>
    <w:rsid w:val="008C6987"/>
    <w:rsid w:val="008C7174"/>
    <w:rsid w:val="008E510D"/>
    <w:rsid w:val="00910678"/>
    <w:rsid w:val="00917C36"/>
    <w:rsid w:val="009272E8"/>
    <w:rsid w:val="009303D9"/>
    <w:rsid w:val="009438BB"/>
    <w:rsid w:val="009458F3"/>
    <w:rsid w:val="00957AC5"/>
    <w:rsid w:val="00960A6B"/>
    <w:rsid w:val="00961EC1"/>
    <w:rsid w:val="00972E6F"/>
    <w:rsid w:val="0098601E"/>
    <w:rsid w:val="00996C1A"/>
    <w:rsid w:val="009B3CF7"/>
    <w:rsid w:val="009D3C12"/>
    <w:rsid w:val="009E793A"/>
    <w:rsid w:val="009F6B5B"/>
    <w:rsid w:val="00A0172B"/>
    <w:rsid w:val="00A165CC"/>
    <w:rsid w:val="00A30570"/>
    <w:rsid w:val="00A433C8"/>
    <w:rsid w:val="00A44C67"/>
    <w:rsid w:val="00A45DBD"/>
    <w:rsid w:val="00A46AE9"/>
    <w:rsid w:val="00A46DFF"/>
    <w:rsid w:val="00A571B1"/>
    <w:rsid w:val="00A60C44"/>
    <w:rsid w:val="00A62F50"/>
    <w:rsid w:val="00A64347"/>
    <w:rsid w:val="00A7209E"/>
    <w:rsid w:val="00A82139"/>
    <w:rsid w:val="00AB1AB0"/>
    <w:rsid w:val="00AC76DE"/>
    <w:rsid w:val="00AD50BA"/>
    <w:rsid w:val="00B22CCC"/>
    <w:rsid w:val="00B60BF6"/>
    <w:rsid w:val="00B62A6F"/>
    <w:rsid w:val="00B744D7"/>
    <w:rsid w:val="00B77013"/>
    <w:rsid w:val="00BA3A1F"/>
    <w:rsid w:val="00BB09EB"/>
    <w:rsid w:val="00BD47BE"/>
    <w:rsid w:val="00BE633C"/>
    <w:rsid w:val="00BF7F2B"/>
    <w:rsid w:val="00C024DE"/>
    <w:rsid w:val="00C07504"/>
    <w:rsid w:val="00C13CD9"/>
    <w:rsid w:val="00C208C9"/>
    <w:rsid w:val="00C23E52"/>
    <w:rsid w:val="00C27F6E"/>
    <w:rsid w:val="00C36B8E"/>
    <w:rsid w:val="00C4599C"/>
    <w:rsid w:val="00C5782B"/>
    <w:rsid w:val="00C71F8A"/>
    <w:rsid w:val="00CA1223"/>
    <w:rsid w:val="00CA5FC6"/>
    <w:rsid w:val="00CC2300"/>
    <w:rsid w:val="00CC71B8"/>
    <w:rsid w:val="00CE7430"/>
    <w:rsid w:val="00CF3B48"/>
    <w:rsid w:val="00CF4E24"/>
    <w:rsid w:val="00CF5CBA"/>
    <w:rsid w:val="00D052D6"/>
    <w:rsid w:val="00D133CF"/>
    <w:rsid w:val="00D23249"/>
    <w:rsid w:val="00D32D35"/>
    <w:rsid w:val="00D35DBD"/>
    <w:rsid w:val="00D4497D"/>
    <w:rsid w:val="00D517D2"/>
    <w:rsid w:val="00D64E94"/>
    <w:rsid w:val="00D70879"/>
    <w:rsid w:val="00D762DE"/>
    <w:rsid w:val="00D81379"/>
    <w:rsid w:val="00D85DB7"/>
    <w:rsid w:val="00DA5123"/>
    <w:rsid w:val="00DB7677"/>
    <w:rsid w:val="00DC14DA"/>
    <w:rsid w:val="00DD6BE4"/>
    <w:rsid w:val="00DE14A3"/>
    <w:rsid w:val="00DE4177"/>
    <w:rsid w:val="00DE54A8"/>
    <w:rsid w:val="00DE67C3"/>
    <w:rsid w:val="00E107AC"/>
    <w:rsid w:val="00E24367"/>
    <w:rsid w:val="00E255FD"/>
    <w:rsid w:val="00E452A6"/>
    <w:rsid w:val="00E62FE3"/>
    <w:rsid w:val="00E74F36"/>
    <w:rsid w:val="00E76900"/>
    <w:rsid w:val="00E82BEF"/>
    <w:rsid w:val="00E85800"/>
    <w:rsid w:val="00E9035E"/>
    <w:rsid w:val="00E969CE"/>
    <w:rsid w:val="00EA631F"/>
    <w:rsid w:val="00EB15DF"/>
    <w:rsid w:val="00EB346C"/>
    <w:rsid w:val="00EC01AB"/>
    <w:rsid w:val="00EC3409"/>
    <w:rsid w:val="00ED5C04"/>
    <w:rsid w:val="00EE520B"/>
    <w:rsid w:val="00EF138E"/>
    <w:rsid w:val="00F04E86"/>
    <w:rsid w:val="00F06001"/>
    <w:rsid w:val="00F246EF"/>
    <w:rsid w:val="00F25A2F"/>
    <w:rsid w:val="00F27FEE"/>
    <w:rsid w:val="00F453FB"/>
    <w:rsid w:val="00F661C4"/>
    <w:rsid w:val="00F76A0E"/>
    <w:rsid w:val="00F97204"/>
    <w:rsid w:val="00FA06B5"/>
    <w:rsid w:val="00FA628C"/>
    <w:rsid w:val="00FD1243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E8BBF66-A16D-4CDD-955A-914A9CFB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C9"/>
    <w:pPr>
      <w:widowControl w:val="0"/>
      <w:adjustRightInd w:val="0"/>
      <w:snapToGrid w:val="0"/>
      <w:spacing w:line="300" w:lineRule="auto"/>
      <w:jc w:val="both"/>
    </w:pPr>
    <w:rPr>
      <w:rFonts w:ascii="Times New Roman" w:eastAsia="仿宋_GB2312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B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BD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BDA"/>
    <w:rPr>
      <w:sz w:val="18"/>
      <w:szCs w:val="18"/>
    </w:rPr>
  </w:style>
  <w:style w:type="table" w:styleId="a5">
    <w:name w:val="Table Grid"/>
    <w:basedOn w:val="a1"/>
    <w:uiPriority w:val="39"/>
    <w:rsid w:val="002D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4C6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F4F8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4F8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290</cp:revision>
  <cp:lastPrinted>2018-11-04T08:32:00Z</cp:lastPrinted>
  <dcterms:created xsi:type="dcterms:W3CDTF">2018-05-06T12:49:00Z</dcterms:created>
  <dcterms:modified xsi:type="dcterms:W3CDTF">2018-11-04T08:33:00Z</dcterms:modified>
</cp:coreProperties>
</file>